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D5CD3E" w14:textId="5EE0ACD3" w:rsidR="00F56AD8" w:rsidRPr="00EA5A9C" w:rsidRDefault="000875BB" w:rsidP="00EA5A9C">
      <w:pPr>
        <w:jc w:val="center"/>
        <w:rPr>
          <w:b/>
          <w:sz w:val="28"/>
          <w:szCs w:val="28"/>
          <w:u w:val="single"/>
        </w:rPr>
      </w:pPr>
      <w:r w:rsidRPr="00EA5A9C">
        <w:rPr>
          <w:b/>
          <w:sz w:val="28"/>
          <w:szCs w:val="28"/>
          <w:u w:val="single"/>
        </w:rPr>
        <w:t>Epic Armageddon Fates</w:t>
      </w:r>
    </w:p>
    <w:p w14:paraId="3C50FF33" w14:textId="77777777" w:rsidR="003F67C2" w:rsidRDefault="003F67C2"/>
    <w:p w14:paraId="0A5B2C9C" w14:textId="28ADF7FB" w:rsidR="003F67C2" w:rsidRDefault="00374C24">
      <w:r>
        <w:t>The use of Fate cards goes back to the epic 40k ruleset (the one before Armageddon).</w:t>
      </w:r>
      <w:r w:rsidR="00CC4F8E">
        <w:t xml:space="preserve">  They were designed to add random</w:t>
      </w:r>
      <w:r w:rsidR="002E4696">
        <w:t xml:space="preserve"> </w:t>
      </w:r>
      <w:proofErr w:type="spellStart"/>
      <w:r w:rsidR="002E4696">
        <w:t>occurances</w:t>
      </w:r>
      <w:proofErr w:type="spellEnd"/>
      <w:r w:rsidR="002E4696">
        <w:t xml:space="preserve"> in your game.  Armageddon does not have fate cards so I created these</w:t>
      </w:r>
      <w:r w:rsidR="008D2E43">
        <w:t xml:space="preserve"> to add a little something to your epic games.  There are </w:t>
      </w:r>
      <w:r w:rsidR="000E7AEE">
        <w:t>four</w:t>
      </w:r>
      <w:r w:rsidR="008D2E43">
        <w:t xml:space="preserve"> generic fates used by all armies then specific army fates.  Players should roll for three fates from their specific army fate table</w:t>
      </w:r>
      <w:r w:rsidR="009A7B2C">
        <w:t xml:space="preserve"> before setup of formations, garrisons, drops, gates etc.</w:t>
      </w:r>
    </w:p>
    <w:p w14:paraId="7A2FB87C" w14:textId="77777777" w:rsidR="000E6497" w:rsidRDefault="000E6497"/>
    <w:p w14:paraId="13C55BA5" w14:textId="77777777" w:rsidR="000E6497" w:rsidRPr="00741A15" w:rsidRDefault="000E6497">
      <w:pPr>
        <w:rPr>
          <w:b/>
          <w:i/>
        </w:rPr>
      </w:pPr>
      <w:r w:rsidRPr="00741A15">
        <w:rPr>
          <w:b/>
          <w:i/>
        </w:rPr>
        <w:t>Generic Fates:</w:t>
      </w:r>
    </w:p>
    <w:p w14:paraId="15598051" w14:textId="77777777" w:rsidR="000E6497" w:rsidRDefault="000E6497"/>
    <w:p w14:paraId="259C5FD2" w14:textId="77777777" w:rsidR="000E6497" w:rsidRDefault="00D176B9">
      <w:r>
        <w:t>Death from Above:</w:t>
      </w:r>
    </w:p>
    <w:p w14:paraId="7B14BE32" w14:textId="77777777" w:rsidR="00D176B9" w:rsidRDefault="00D176B9">
      <w:r>
        <w:t>Type: Generic</w:t>
      </w:r>
    </w:p>
    <w:p w14:paraId="65D18C3B" w14:textId="26F2C76C" w:rsidR="00D176B9" w:rsidRDefault="00D176B9">
      <w:r>
        <w:t>When: After</w:t>
      </w:r>
      <w:r w:rsidR="000875BB">
        <w:t xml:space="preserve"> unit</w:t>
      </w:r>
      <w:r w:rsidR="003D5FAB">
        <w:t>’</w:t>
      </w:r>
      <w:r w:rsidR="000875BB">
        <w:t>s teleport</w:t>
      </w:r>
      <w:r>
        <w:t xml:space="preserve"> and drops </w:t>
      </w:r>
      <w:r w:rsidR="000875BB">
        <w:t xml:space="preserve">are made </w:t>
      </w:r>
      <w:r>
        <w:t>but</w:t>
      </w:r>
      <w:r w:rsidR="005951D6">
        <w:t xml:space="preserve"> before strategy </w:t>
      </w:r>
      <w:r w:rsidR="00A0662C">
        <w:t xml:space="preserve">roll for the start of </w:t>
      </w:r>
      <w:r>
        <w:t>turn.</w:t>
      </w:r>
    </w:p>
    <w:p w14:paraId="32FDAE3E" w14:textId="77777777" w:rsidR="00D176B9" w:rsidRDefault="00D176B9">
      <w:r>
        <w:t>Often: One Use</w:t>
      </w:r>
    </w:p>
    <w:p w14:paraId="49124F33" w14:textId="77777777" w:rsidR="00D176B9" w:rsidRDefault="00D176B9">
      <w:r>
        <w:t xml:space="preserve">Effect:  One random enemy formation on the board gets bombarded by a barrage of missiles, asteroids, land mines.  Formation takes a </w:t>
      </w:r>
      <w:r w:rsidR="000875BB">
        <w:t>1</w:t>
      </w:r>
      <w:r>
        <w:t xml:space="preserve">BP hit.  </w:t>
      </w:r>
      <w:r w:rsidR="000875BB">
        <w:t>Follow all Barrage rules for template placement etc.</w:t>
      </w:r>
    </w:p>
    <w:p w14:paraId="5E7526BA" w14:textId="77777777" w:rsidR="000875BB" w:rsidRDefault="000875BB"/>
    <w:p w14:paraId="4F5B872F" w14:textId="77777777" w:rsidR="000875BB" w:rsidRDefault="00851521">
      <w:r>
        <w:t>Hand of Fate:</w:t>
      </w:r>
    </w:p>
    <w:p w14:paraId="055DF935" w14:textId="77777777" w:rsidR="00851521" w:rsidRDefault="00851521">
      <w:r>
        <w:t>Type: Generic</w:t>
      </w:r>
    </w:p>
    <w:p w14:paraId="012E25A6" w14:textId="77777777" w:rsidR="00851521" w:rsidRDefault="00851521">
      <w:r>
        <w:t>When: End Phase before you start to roll to rally units, nominate formation first.</w:t>
      </w:r>
    </w:p>
    <w:p w14:paraId="6266F80A" w14:textId="77777777" w:rsidR="00851521" w:rsidRDefault="00851521">
      <w:r>
        <w:t>Often: One Use</w:t>
      </w:r>
    </w:p>
    <w:p w14:paraId="23469451" w14:textId="11953616" w:rsidR="00851521" w:rsidRDefault="00851521">
      <w:r>
        <w:t>Effect: Select one of your formations that has blast markers and remove D3 blast markers before rolling to rally that unit.  If this causes the unit to have no blast markers it rallies automatically.</w:t>
      </w:r>
      <w:r w:rsidR="00A0662C">
        <w:t xml:space="preserve"> Cannot be used on formations that are broken</w:t>
      </w:r>
    </w:p>
    <w:p w14:paraId="03076F7B" w14:textId="77777777" w:rsidR="00074F18" w:rsidRDefault="00074F18"/>
    <w:p w14:paraId="4F4C82DF" w14:textId="02834BAC" w:rsidR="00074F18" w:rsidRDefault="00FD2DEE">
      <w:r>
        <w:t>Divine Fate:</w:t>
      </w:r>
    </w:p>
    <w:p w14:paraId="2DAA8A2A" w14:textId="09D30FD7" w:rsidR="00FD2DEE" w:rsidRDefault="00FD2DEE">
      <w:r>
        <w:t>Type: Generic</w:t>
      </w:r>
    </w:p>
    <w:p w14:paraId="01FAB3DE" w14:textId="116521C5" w:rsidR="00FD2DEE" w:rsidRDefault="00FD2DEE">
      <w:r>
        <w:t xml:space="preserve">When: Before rolling </w:t>
      </w:r>
      <w:r w:rsidR="008B2E48">
        <w:t>‘Work out results’ of combat.</w:t>
      </w:r>
    </w:p>
    <w:p w14:paraId="6FCD3AC3" w14:textId="6334D271" w:rsidR="008B2E48" w:rsidRDefault="008B2E48">
      <w:r>
        <w:t>Often: One Use</w:t>
      </w:r>
    </w:p>
    <w:p w14:paraId="7B39606B" w14:textId="62B11AD0" w:rsidR="008B2E48" w:rsidRDefault="008B2E48">
      <w:r>
        <w:t>Effect: you may add +1 to the combat roll when determining combat result or reroll one dice.  Before rolling you must state what you plan to do (+1 or reroll one dice).  The rerolled dice stands.</w:t>
      </w:r>
    </w:p>
    <w:p w14:paraId="642A16EA" w14:textId="77777777" w:rsidR="00741A15" w:rsidRDefault="00741A15"/>
    <w:p w14:paraId="3DBDF6EF" w14:textId="766F6104" w:rsidR="00741A15" w:rsidRDefault="00C56F34">
      <w:r>
        <w:t>Twist of Fate:</w:t>
      </w:r>
    </w:p>
    <w:p w14:paraId="30ACF63D" w14:textId="0A9D7FA0" w:rsidR="00C56F34" w:rsidRDefault="00C56F34">
      <w:r>
        <w:t>Type: Generic</w:t>
      </w:r>
    </w:p>
    <w:p w14:paraId="29E9D502" w14:textId="49A13250" w:rsidR="00C56F34" w:rsidRDefault="00C56F34">
      <w:r>
        <w:t>When: after your opponent reveals what Fate he is playing.</w:t>
      </w:r>
    </w:p>
    <w:p w14:paraId="5735E50E" w14:textId="408225F7" w:rsidR="00C56F34" w:rsidRDefault="00C56F34">
      <w:r>
        <w:t>Often: One Use</w:t>
      </w:r>
    </w:p>
    <w:p w14:paraId="4813F3F0" w14:textId="6C635329" w:rsidR="00C56F34" w:rsidRDefault="00C56F34">
      <w:r>
        <w:t>Effect:  You may cancel the Fate your opponent was about to play or you may add +1 to your initiative test start of next turn.</w:t>
      </w:r>
    </w:p>
    <w:p w14:paraId="3BB70631" w14:textId="77777777" w:rsidR="00741A15" w:rsidRDefault="00741A15"/>
    <w:p w14:paraId="777557B2" w14:textId="77777777" w:rsidR="00741A15" w:rsidRDefault="00741A15"/>
    <w:p w14:paraId="04C30464" w14:textId="77777777" w:rsidR="00741A15" w:rsidRDefault="00741A15"/>
    <w:p w14:paraId="44355F1C" w14:textId="77777777" w:rsidR="00C903DE" w:rsidRDefault="00C903DE"/>
    <w:p w14:paraId="52647572" w14:textId="489D7E01" w:rsidR="00BF55FB" w:rsidRDefault="00BF55FB">
      <w:pPr>
        <w:rPr>
          <w:b/>
          <w:i/>
          <w:u w:val="single"/>
        </w:rPr>
      </w:pPr>
      <w:r w:rsidRPr="00BF55FB">
        <w:rPr>
          <w:b/>
          <w:i/>
          <w:u w:val="single"/>
        </w:rPr>
        <w:lastRenderedPageBreak/>
        <w:t>CHAOS</w:t>
      </w:r>
      <w:r w:rsidR="00D755C0">
        <w:rPr>
          <w:b/>
          <w:i/>
          <w:u w:val="single"/>
        </w:rPr>
        <w:t xml:space="preserve">(all </w:t>
      </w:r>
      <w:bookmarkStart w:id="0" w:name="_GoBack"/>
      <w:bookmarkEnd w:id="0"/>
      <w:r w:rsidR="00D755C0">
        <w:rPr>
          <w:b/>
          <w:i/>
          <w:u w:val="single"/>
        </w:rPr>
        <w:t>lists)</w:t>
      </w:r>
    </w:p>
    <w:p w14:paraId="0E68D537" w14:textId="77777777" w:rsidR="00397DC7" w:rsidRPr="00BF55FB" w:rsidRDefault="00397DC7">
      <w:pPr>
        <w:rPr>
          <w:b/>
          <w:i/>
          <w:u w:val="single"/>
        </w:rPr>
      </w:pPr>
    </w:p>
    <w:p w14:paraId="4E327517" w14:textId="77777777" w:rsidR="00BF55FB" w:rsidRDefault="00BF55FB" w:rsidP="00BF55FB">
      <w:r>
        <w:t>Demons Abound:</w:t>
      </w:r>
    </w:p>
    <w:p w14:paraId="00C2C1CF" w14:textId="77777777" w:rsidR="00BF55FB" w:rsidRDefault="00BF55FB" w:rsidP="00BF55FB">
      <w:r>
        <w:t>Type: Chaos</w:t>
      </w:r>
    </w:p>
    <w:p w14:paraId="4A91DC7E" w14:textId="77777777" w:rsidR="00BF55FB" w:rsidRDefault="00BF55FB" w:rsidP="00BF55FB">
      <w:r>
        <w:t>When: before formation summons demons</w:t>
      </w:r>
    </w:p>
    <w:p w14:paraId="58C4B3C0" w14:textId="77777777" w:rsidR="00BF55FB" w:rsidRDefault="00BF55FB" w:rsidP="00BF55FB">
      <w:r>
        <w:t>Often: One Use</w:t>
      </w:r>
    </w:p>
    <w:p w14:paraId="0D30BA39" w14:textId="77777777" w:rsidR="00BF55FB" w:rsidRDefault="00BF55FB" w:rsidP="00BF55FB">
      <w:r>
        <w:t>Effect:  a formation can summon D6 lesser demons (</w:t>
      </w:r>
      <w:proofErr w:type="spellStart"/>
      <w:r>
        <w:t>ie</w:t>
      </w:r>
      <w:proofErr w:type="spellEnd"/>
      <w:r>
        <w:t xml:space="preserve"> 1 </w:t>
      </w:r>
      <w:proofErr w:type="spellStart"/>
      <w:r>
        <w:t>pt</w:t>
      </w:r>
      <w:proofErr w:type="spellEnd"/>
      <w:r>
        <w:t xml:space="preserve"> demons) even if they don’t have the capability to summon.  War Engines, Aircraft, Spaceships cannot use this fate.  Cannot be used by a formation that has the ability to summon demons.  All summoning rules apply.  Demons will automatically return to the warp at the end phase.</w:t>
      </w:r>
    </w:p>
    <w:p w14:paraId="6EE47A3D" w14:textId="77777777" w:rsidR="00BF55FB" w:rsidRDefault="00BF55FB"/>
    <w:p w14:paraId="0DFE88CC" w14:textId="2086661F" w:rsidR="00394526" w:rsidRDefault="00CD12E7">
      <w:r>
        <w:t>Chaos Wind:</w:t>
      </w:r>
    </w:p>
    <w:p w14:paraId="4960C585" w14:textId="6190A45D" w:rsidR="00CD12E7" w:rsidRDefault="00CD12E7">
      <w:r>
        <w:t>Type: Chaos</w:t>
      </w:r>
    </w:p>
    <w:p w14:paraId="2F93BB31" w14:textId="67294806" w:rsidR="00CD12E7" w:rsidRDefault="00CD12E7" w:rsidP="00CD12E7">
      <w:r>
        <w:t>When: After unit</w:t>
      </w:r>
      <w:r w:rsidR="003D5FAB">
        <w:t>’</w:t>
      </w:r>
      <w:r>
        <w:t>s teleport and drops are made but before strategy roll for the start of turn.</w:t>
      </w:r>
    </w:p>
    <w:p w14:paraId="5F086ED4" w14:textId="603017DF" w:rsidR="00CD12E7" w:rsidRDefault="00CD12E7">
      <w:r>
        <w:t>Often: One Use</w:t>
      </w:r>
    </w:p>
    <w:p w14:paraId="518115D9" w14:textId="732297BD" w:rsidR="00CD12E7" w:rsidRDefault="00CD12E7">
      <w:r>
        <w:t xml:space="preserve">Effect:  Roll d3 to determine number of AP attacks.  These hits can be applied to one enemy formation or several formations.  Roll 4+ to hit for each attack, there </w:t>
      </w:r>
      <w:r w:rsidR="00E54042">
        <w:t xml:space="preserve">are no modifiers for cover etc.  Units take saves at -1.  If </w:t>
      </w:r>
      <w:r w:rsidR="0001617B">
        <w:t xml:space="preserve">save </w:t>
      </w:r>
      <w:r w:rsidR="00E54042">
        <w:t>missed unit is removed.  No blast markers are placed for the Chaos Wind.</w:t>
      </w:r>
    </w:p>
    <w:p w14:paraId="74253174" w14:textId="77777777" w:rsidR="003635D0" w:rsidRDefault="003635D0"/>
    <w:p w14:paraId="33EC29DD" w14:textId="01C79780" w:rsidR="0001617B" w:rsidRDefault="0001617B">
      <w:r>
        <w:t>Warp Lightning:</w:t>
      </w:r>
    </w:p>
    <w:p w14:paraId="060ED32A" w14:textId="1BF2E243" w:rsidR="0001617B" w:rsidRDefault="0001617B">
      <w:r>
        <w:t>Type: Chaos</w:t>
      </w:r>
    </w:p>
    <w:p w14:paraId="3593E15F" w14:textId="303ED96D" w:rsidR="0001617B" w:rsidRDefault="0001617B" w:rsidP="0001617B">
      <w:r>
        <w:t>When: After unit</w:t>
      </w:r>
      <w:r w:rsidR="003D5FAB">
        <w:t>’</w:t>
      </w:r>
      <w:r>
        <w:t>s teleport and drops are made but before strategy roll for the start of turn.</w:t>
      </w:r>
    </w:p>
    <w:p w14:paraId="610BC78A" w14:textId="14C48883" w:rsidR="0001617B" w:rsidRDefault="0001617B">
      <w:r>
        <w:t>Often: One Use</w:t>
      </w:r>
    </w:p>
    <w:p w14:paraId="0539C844" w14:textId="29EE18B9" w:rsidR="0001617B" w:rsidRDefault="0001617B">
      <w:r>
        <w:t>Effect:  Nominate one enemy formation within 30cm of one of your formations with AT capability.  Roll D3 to determine number of AT attacks</w:t>
      </w:r>
      <w:r w:rsidR="00D64C51">
        <w:t xml:space="preserve"> on enemy formation.  These attacks require 4+ to hit, make saves as normal.</w:t>
      </w:r>
      <w:r w:rsidR="003635D0">
        <w:t xml:space="preserve"> No blast markers are placed for the Warp Lightning.</w:t>
      </w:r>
    </w:p>
    <w:p w14:paraId="51E71A70" w14:textId="77777777" w:rsidR="003635D0" w:rsidRDefault="003635D0"/>
    <w:p w14:paraId="2E374979" w14:textId="10BB592D" w:rsidR="003635D0" w:rsidRDefault="008416F8">
      <w:r>
        <w:t>Chaos is Fickle:</w:t>
      </w:r>
    </w:p>
    <w:p w14:paraId="5F6DC214" w14:textId="31B03D38" w:rsidR="008416F8" w:rsidRDefault="008416F8">
      <w:r>
        <w:t>Type: Chaos</w:t>
      </w:r>
    </w:p>
    <w:p w14:paraId="7E58DA00" w14:textId="1CD450DE" w:rsidR="008416F8" w:rsidRDefault="00521849">
      <w:r>
        <w:t xml:space="preserve">When: before </w:t>
      </w:r>
      <w:r w:rsidR="00644C71">
        <w:t xml:space="preserve">rolling </w:t>
      </w:r>
      <w:r>
        <w:t>action test</w:t>
      </w:r>
      <w:r w:rsidR="008416F8">
        <w:t xml:space="preserve"> for one formation.</w:t>
      </w:r>
    </w:p>
    <w:p w14:paraId="512953B3" w14:textId="2AD482CD" w:rsidR="008416F8" w:rsidRDefault="008416F8">
      <w:r>
        <w:t>Often: One Use</w:t>
      </w:r>
    </w:p>
    <w:p w14:paraId="0811B835" w14:textId="3AEA242D" w:rsidR="008416F8" w:rsidRDefault="008416F8">
      <w:r>
        <w:t xml:space="preserve">Effect: </w:t>
      </w:r>
      <w:r w:rsidR="00C13A24">
        <w:t xml:space="preserve">Nominate one of your formations </w:t>
      </w:r>
      <w:r w:rsidR="009003B2">
        <w:t xml:space="preserve">state action </w:t>
      </w:r>
      <w:r w:rsidR="00C13A24">
        <w:t>before rolling action dice.  Roll D6 on 1—2: Unit gains one blast marker, 3-4 Unit gets a 10cm increase in total movement that turn</w:t>
      </w:r>
      <w:r w:rsidR="00362659">
        <w:t>, 5-6 formation gets +1 to hit for AP shots.  If unit gains blast marker and this causes it to break the formation activation is completed and play passes to your opponent (no retain is possible)</w:t>
      </w:r>
      <w:r w:rsidR="009003B2">
        <w:t>.  The plus +1 to hit can be combined with a sustain action bonus of +1 shooting.</w:t>
      </w:r>
    </w:p>
    <w:p w14:paraId="14EA5258" w14:textId="77777777" w:rsidR="00BF55FB" w:rsidRDefault="00BF55FB"/>
    <w:p w14:paraId="7C65BED3" w14:textId="77777777" w:rsidR="00BF55FB" w:rsidRDefault="00BF55FB"/>
    <w:p w14:paraId="6656A215" w14:textId="77777777" w:rsidR="00BF55FB" w:rsidRDefault="00BF55FB"/>
    <w:p w14:paraId="0CB01AAE" w14:textId="77777777" w:rsidR="000C1876" w:rsidRDefault="000C1876"/>
    <w:p w14:paraId="5AFC352A" w14:textId="77777777" w:rsidR="000C1876" w:rsidRDefault="000C1876"/>
    <w:p w14:paraId="18906FB1" w14:textId="77777777" w:rsidR="000C1876" w:rsidRDefault="000C1876"/>
    <w:p w14:paraId="7DCF1D9B" w14:textId="77777777" w:rsidR="00BF55FB" w:rsidRDefault="00BF55FB"/>
    <w:p w14:paraId="2164DEA5" w14:textId="3415C288" w:rsidR="00BF55FB" w:rsidRDefault="00BF55FB">
      <w:pPr>
        <w:rPr>
          <w:b/>
          <w:i/>
          <w:u w:val="single"/>
        </w:rPr>
      </w:pPr>
      <w:proofErr w:type="gramStart"/>
      <w:r w:rsidRPr="00BF55FB">
        <w:rPr>
          <w:b/>
          <w:i/>
          <w:u w:val="single"/>
        </w:rPr>
        <w:lastRenderedPageBreak/>
        <w:t>ELDAR</w:t>
      </w:r>
      <w:r w:rsidR="00D755C0">
        <w:rPr>
          <w:b/>
          <w:i/>
          <w:u w:val="single"/>
        </w:rPr>
        <w:t>(</w:t>
      </w:r>
      <w:proofErr w:type="gramEnd"/>
      <w:r w:rsidR="00D755C0">
        <w:rPr>
          <w:b/>
          <w:i/>
          <w:u w:val="single"/>
        </w:rPr>
        <w:t>all lists)</w:t>
      </w:r>
    </w:p>
    <w:p w14:paraId="66C850F5" w14:textId="77777777" w:rsidR="00397DC7" w:rsidRDefault="00397DC7"/>
    <w:p w14:paraId="5BC002DA" w14:textId="77777777" w:rsidR="00BF55FB" w:rsidRDefault="00BF55FB" w:rsidP="00BF55FB">
      <w:proofErr w:type="spellStart"/>
      <w:r>
        <w:t>Farseer</w:t>
      </w:r>
      <w:proofErr w:type="spellEnd"/>
      <w:r>
        <w:t xml:space="preserve"> has spoken:</w:t>
      </w:r>
    </w:p>
    <w:p w14:paraId="703A5B94" w14:textId="77777777" w:rsidR="00BF55FB" w:rsidRDefault="00BF55FB" w:rsidP="00BF55FB">
      <w:r>
        <w:t xml:space="preserve">Type: </w:t>
      </w:r>
      <w:proofErr w:type="spellStart"/>
      <w:r>
        <w:t>Eldar</w:t>
      </w:r>
      <w:proofErr w:type="spellEnd"/>
    </w:p>
    <w:p w14:paraId="09D83CAC" w14:textId="77777777" w:rsidR="00BF55FB" w:rsidRDefault="00BF55FB" w:rsidP="00BF55FB">
      <w:r>
        <w:t>When:  if retaining initiative state action before rolling dice.</w:t>
      </w:r>
    </w:p>
    <w:p w14:paraId="479C485C" w14:textId="77777777" w:rsidR="00BF55FB" w:rsidRDefault="00BF55FB" w:rsidP="00BF55FB">
      <w:r>
        <w:t>Often: One Use</w:t>
      </w:r>
    </w:p>
    <w:p w14:paraId="5190BBE6" w14:textId="77777777" w:rsidR="00BF55FB" w:rsidRDefault="00BF55FB" w:rsidP="00BF55FB">
      <w:r>
        <w:t xml:space="preserve">Effect: One </w:t>
      </w:r>
      <w:proofErr w:type="spellStart"/>
      <w:r>
        <w:t>Eldar</w:t>
      </w:r>
      <w:proofErr w:type="spellEnd"/>
      <w:r>
        <w:t xml:space="preserve"> Formation without </w:t>
      </w:r>
      <w:proofErr w:type="spellStart"/>
      <w:r>
        <w:t>farseer</w:t>
      </w:r>
      <w:proofErr w:type="spellEnd"/>
      <w:r>
        <w:t>, no -1 for retaining initiative.</w:t>
      </w:r>
    </w:p>
    <w:p w14:paraId="68C8004A" w14:textId="77777777" w:rsidR="00BF55FB" w:rsidRPr="00BF55FB" w:rsidRDefault="00BF55FB"/>
    <w:p w14:paraId="6056C104" w14:textId="1F7F3A57" w:rsidR="00C46A88" w:rsidRDefault="00B764F2">
      <w:r>
        <w:t>Exarch Power:</w:t>
      </w:r>
    </w:p>
    <w:p w14:paraId="7159DCF9" w14:textId="35141FF5" w:rsidR="00B764F2" w:rsidRDefault="00B764F2">
      <w:r>
        <w:t xml:space="preserve">Type: </w:t>
      </w:r>
      <w:proofErr w:type="spellStart"/>
      <w:r>
        <w:t>Eldar</w:t>
      </w:r>
      <w:proofErr w:type="spellEnd"/>
    </w:p>
    <w:p w14:paraId="32BBF325" w14:textId="6F6BA070" w:rsidR="00B764F2" w:rsidRDefault="00B764F2" w:rsidP="00B764F2">
      <w:r>
        <w:t>When: End Phase before you start to roll to rally units, nominate enemy formation first.</w:t>
      </w:r>
    </w:p>
    <w:p w14:paraId="0EF6EC44" w14:textId="781E58F7" w:rsidR="00B764F2" w:rsidRDefault="00B764F2" w:rsidP="00B764F2">
      <w:r>
        <w:t>Often: One Use</w:t>
      </w:r>
    </w:p>
    <w:p w14:paraId="31D29EAE" w14:textId="16EDB47B" w:rsidR="00B764F2" w:rsidRDefault="00B764F2" w:rsidP="00B764F2">
      <w:r>
        <w:t xml:space="preserve">Effect: Nominate enemy formation before rally tests are started.  </w:t>
      </w:r>
      <w:r w:rsidR="0088711C">
        <w:t>This formation gains D3 blast markers.  If the formation breaks then it can attempt to rally that turn as a broken formation.  If placed on a formation already broken then it loses a number of models equal to the number of blast markers.</w:t>
      </w:r>
    </w:p>
    <w:p w14:paraId="019B8686" w14:textId="77777777" w:rsidR="009C0E76" w:rsidRDefault="009C0E76" w:rsidP="00B764F2"/>
    <w:p w14:paraId="468478ED" w14:textId="5F1633B2" w:rsidR="009C0E76" w:rsidRDefault="009C0E76" w:rsidP="00B764F2">
      <w:proofErr w:type="spellStart"/>
      <w:r>
        <w:t>Eldar</w:t>
      </w:r>
      <w:proofErr w:type="spellEnd"/>
      <w:r>
        <w:t xml:space="preserve"> Distort:</w:t>
      </w:r>
    </w:p>
    <w:p w14:paraId="6320096B" w14:textId="74574747" w:rsidR="009C0E76" w:rsidRDefault="009C0E76" w:rsidP="00B764F2">
      <w:r>
        <w:t xml:space="preserve">Type: </w:t>
      </w:r>
      <w:proofErr w:type="spellStart"/>
      <w:r>
        <w:t>Eldar</w:t>
      </w:r>
      <w:proofErr w:type="spellEnd"/>
    </w:p>
    <w:p w14:paraId="71CA2E18" w14:textId="08B4D822" w:rsidR="009C0E76" w:rsidRDefault="009C0E76" w:rsidP="00B764F2">
      <w:r>
        <w:t xml:space="preserve">When: </w:t>
      </w:r>
      <w:r w:rsidR="00521849">
        <w:t xml:space="preserve">After </w:t>
      </w:r>
      <w:r w:rsidR="00644C71">
        <w:t xml:space="preserve">rolling </w:t>
      </w:r>
      <w:r w:rsidR="00521849">
        <w:t>action test for one formation</w:t>
      </w:r>
      <w:r w:rsidR="005871BA">
        <w:t>.</w:t>
      </w:r>
    </w:p>
    <w:p w14:paraId="35471833" w14:textId="22D3AE7D" w:rsidR="005871BA" w:rsidRDefault="005871BA" w:rsidP="00B764F2">
      <w:r>
        <w:t>Often: One Use</w:t>
      </w:r>
    </w:p>
    <w:p w14:paraId="12A6C4AC" w14:textId="62C4A6E8" w:rsidR="005871BA" w:rsidRDefault="005871BA" w:rsidP="00B764F2">
      <w:r>
        <w:t xml:space="preserve">Effect: </w:t>
      </w:r>
      <w:r w:rsidR="00483D14">
        <w:t>if you fail to activate a formation you may immediately play this Fate to automatically pass the action test that failed for that unit.</w:t>
      </w:r>
      <w:r w:rsidR="00D84A12">
        <w:t xml:space="preserve">  This cannot be played when using a commander re-roll on the action test.</w:t>
      </w:r>
    </w:p>
    <w:p w14:paraId="5EDA17D7" w14:textId="77777777" w:rsidR="00311518" w:rsidRDefault="00311518" w:rsidP="00B764F2"/>
    <w:p w14:paraId="6FD18884" w14:textId="2C9B3375" w:rsidR="00311518" w:rsidRDefault="00905825" w:rsidP="00B764F2">
      <w:r>
        <w:t>Laughing Gods:</w:t>
      </w:r>
    </w:p>
    <w:p w14:paraId="46545705" w14:textId="1E824E88" w:rsidR="00905825" w:rsidRDefault="00905825" w:rsidP="00B764F2">
      <w:r>
        <w:t xml:space="preserve">Type: </w:t>
      </w:r>
      <w:proofErr w:type="spellStart"/>
      <w:r>
        <w:t>Eldar</w:t>
      </w:r>
      <w:proofErr w:type="spellEnd"/>
    </w:p>
    <w:p w14:paraId="5911E4C5" w14:textId="3E96C22F" w:rsidR="00905825" w:rsidRDefault="00905825" w:rsidP="00B764F2">
      <w:r>
        <w:t xml:space="preserve">When: </w:t>
      </w:r>
      <w:r w:rsidR="00D370C3">
        <w:t>After unit</w:t>
      </w:r>
      <w:r w:rsidR="003D5FAB">
        <w:t>’</w:t>
      </w:r>
      <w:r w:rsidR="00D370C3">
        <w:t>s teleport and drops are made but before strategy roll for the start of turn.</w:t>
      </w:r>
    </w:p>
    <w:p w14:paraId="080B7FA4" w14:textId="2BBFAA2F" w:rsidR="00905825" w:rsidRDefault="00905825" w:rsidP="00B764F2">
      <w:r>
        <w:t>Often: One Use</w:t>
      </w:r>
    </w:p>
    <w:p w14:paraId="0F82E609" w14:textId="06F4C354" w:rsidR="00905825" w:rsidRDefault="00905825" w:rsidP="00B764F2">
      <w:r>
        <w:t>Effect:</w:t>
      </w:r>
      <w:r w:rsidR="00D370C3">
        <w:t xml:space="preserve"> Roll a D6, 1-2 one random </w:t>
      </w:r>
      <w:proofErr w:type="spellStart"/>
      <w:r w:rsidR="00D370C3">
        <w:t>Eldar</w:t>
      </w:r>
      <w:proofErr w:type="spellEnd"/>
      <w:r w:rsidR="00D370C3">
        <w:t xml:space="preserve"> formation takes a blast marker, 3-4 </w:t>
      </w:r>
      <w:proofErr w:type="spellStart"/>
      <w:r w:rsidR="00D370C3">
        <w:t>Eldar</w:t>
      </w:r>
      <w:proofErr w:type="spellEnd"/>
      <w:r w:rsidR="00D370C3">
        <w:t xml:space="preserve"> can retain initiative without the -1 penalty, 5-6 one </w:t>
      </w:r>
      <w:r w:rsidR="00CA15D1">
        <w:t xml:space="preserve">random </w:t>
      </w:r>
      <w:proofErr w:type="spellStart"/>
      <w:r w:rsidR="00D370C3">
        <w:t>eldar</w:t>
      </w:r>
      <w:proofErr w:type="spellEnd"/>
      <w:r w:rsidR="00D370C3">
        <w:t xml:space="preserve"> formations weapon ranges are increased by 10cm.</w:t>
      </w:r>
      <w:r w:rsidR="00CA15D1">
        <w:t xml:space="preserve"> if unit does not have ranged weaponry you get to pick the formation that will get the range increase.  If adding blast markers cause a unit to break it is considered broken at start of turn.</w:t>
      </w:r>
    </w:p>
    <w:p w14:paraId="6F1B057D" w14:textId="77777777" w:rsidR="00370473" w:rsidRDefault="00370473" w:rsidP="00B764F2"/>
    <w:p w14:paraId="23B35622" w14:textId="77777777" w:rsidR="00BF55FB" w:rsidRDefault="00BF55FB" w:rsidP="00B764F2"/>
    <w:p w14:paraId="31FC1238" w14:textId="77777777" w:rsidR="00BF55FB" w:rsidRDefault="00BF55FB" w:rsidP="00B764F2"/>
    <w:p w14:paraId="2E53CD34" w14:textId="77777777" w:rsidR="00BF55FB" w:rsidRDefault="00BF55FB" w:rsidP="00B764F2"/>
    <w:p w14:paraId="5FF41C14" w14:textId="77777777" w:rsidR="00BF55FB" w:rsidRDefault="00BF55FB" w:rsidP="00B764F2"/>
    <w:p w14:paraId="32E62374" w14:textId="77777777" w:rsidR="00BF55FB" w:rsidRDefault="00BF55FB" w:rsidP="00B764F2"/>
    <w:p w14:paraId="41EADA1B" w14:textId="77777777" w:rsidR="00BF55FB" w:rsidRDefault="00BF55FB" w:rsidP="00B764F2"/>
    <w:p w14:paraId="4FA711B8" w14:textId="77777777" w:rsidR="00F12991" w:rsidRDefault="00F12991" w:rsidP="00B764F2"/>
    <w:p w14:paraId="6F810F2E" w14:textId="77777777" w:rsidR="00BF55FB" w:rsidRDefault="00BF55FB" w:rsidP="00B764F2"/>
    <w:p w14:paraId="45305C1C" w14:textId="77777777" w:rsidR="00BF55FB" w:rsidRDefault="00BF55FB" w:rsidP="00B764F2"/>
    <w:p w14:paraId="0DAFC829" w14:textId="5663B2F8" w:rsidR="00BF55FB" w:rsidRDefault="00BF55FB" w:rsidP="00B764F2">
      <w:pPr>
        <w:rPr>
          <w:b/>
          <w:i/>
          <w:u w:val="single"/>
        </w:rPr>
      </w:pPr>
      <w:proofErr w:type="gramStart"/>
      <w:r w:rsidRPr="00BF55FB">
        <w:rPr>
          <w:b/>
          <w:i/>
          <w:u w:val="single"/>
        </w:rPr>
        <w:lastRenderedPageBreak/>
        <w:t>ORKS</w:t>
      </w:r>
      <w:r w:rsidR="00D755C0">
        <w:rPr>
          <w:b/>
          <w:i/>
          <w:u w:val="single"/>
        </w:rPr>
        <w:t>(</w:t>
      </w:r>
      <w:proofErr w:type="gramEnd"/>
      <w:r w:rsidR="00D755C0">
        <w:rPr>
          <w:b/>
          <w:i/>
          <w:u w:val="single"/>
        </w:rPr>
        <w:t>all lists)</w:t>
      </w:r>
    </w:p>
    <w:p w14:paraId="2DD6A6C4" w14:textId="77777777" w:rsidR="00397DC7" w:rsidRPr="00BF55FB" w:rsidRDefault="00397DC7" w:rsidP="00B764F2">
      <w:pPr>
        <w:rPr>
          <w:b/>
          <w:i/>
          <w:u w:val="single"/>
        </w:rPr>
      </w:pPr>
    </w:p>
    <w:p w14:paraId="6792BDC5" w14:textId="77777777" w:rsidR="00BF55FB" w:rsidRDefault="00BF55FB" w:rsidP="00BF55FB">
      <w:proofErr w:type="spellStart"/>
      <w:r>
        <w:t>Gork</w:t>
      </w:r>
      <w:proofErr w:type="spellEnd"/>
      <w:r>
        <w:t xml:space="preserve"> Expects:</w:t>
      </w:r>
    </w:p>
    <w:p w14:paraId="03871932" w14:textId="77777777" w:rsidR="00BF55FB" w:rsidRDefault="00BF55FB" w:rsidP="00BF55FB">
      <w:r>
        <w:t xml:space="preserve">Type: </w:t>
      </w:r>
      <w:proofErr w:type="spellStart"/>
      <w:r>
        <w:t>Orks</w:t>
      </w:r>
      <w:proofErr w:type="spellEnd"/>
    </w:p>
    <w:p w14:paraId="70DE327B" w14:textId="77777777" w:rsidR="00BF55FB" w:rsidRDefault="00BF55FB" w:rsidP="00BF55FB">
      <w:r>
        <w:t>When: before rolling action test for one formation</w:t>
      </w:r>
    </w:p>
    <w:p w14:paraId="1743960B" w14:textId="77777777" w:rsidR="00BF55FB" w:rsidRDefault="00BF55FB" w:rsidP="00BF55FB">
      <w:r>
        <w:t>Often: One use</w:t>
      </w:r>
    </w:p>
    <w:p w14:paraId="16DFD321" w14:textId="77777777" w:rsidR="00BF55FB" w:rsidRDefault="00BF55FB" w:rsidP="00BF55FB">
      <w:r>
        <w:t>Effect: A formation gets +2 to its initiative when not taking an advance or charge order.</w:t>
      </w:r>
    </w:p>
    <w:p w14:paraId="0DA3FFA3" w14:textId="77777777" w:rsidR="00BF55FB" w:rsidRDefault="00BF55FB" w:rsidP="00B764F2"/>
    <w:p w14:paraId="549178F0" w14:textId="7AAE81E5" w:rsidR="00A56C66" w:rsidRDefault="008B171C" w:rsidP="00B764F2">
      <w:proofErr w:type="spellStart"/>
      <w:r>
        <w:t>Gork</w:t>
      </w:r>
      <w:proofErr w:type="spellEnd"/>
      <w:r>
        <w:t xml:space="preserve"> is Please</w:t>
      </w:r>
      <w:r w:rsidR="00370473">
        <w:t>d</w:t>
      </w:r>
      <w:r>
        <w:t>:</w:t>
      </w:r>
    </w:p>
    <w:p w14:paraId="426FC23E" w14:textId="72F83C98" w:rsidR="008B171C" w:rsidRDefault="008B171C" w:rsidP="00B764F2">
      <w:r>
        <w:t xml:space="preserve">Type: </w:t>
      </w:r>
      <w:proofErr w:type="spellStart"/>
      <w:r>
        <w:t>Orks</w:t>
      </w:r>
      <w:proofErr w:type="spellEnd"/>
    </w:p>
    <w:p w14:paraId="25B384BE" w14:textId="0F2C9345" w:rsidR="008B171C" w:rsidRDefault="008B171C" w:rsidP="00B764F2">
      <w:r>
        <w:t>When:  before rolling action test for one formation</w:t>
      </w:r>
    </w:p>
    <w:p w14:paraId="56AEE8FA" w14:textId="5BD66670" w:rsidR="008B171C" w:rsidRDefault="008B171C" w:rsidP="00B764F2">
      <w:r>
        <w:t>Often: One Use</w:t>
      </w:r>
    </w:p>
    <w:p w14:paraId="3C1A6661" w14:textId="19011EDC" w:rsidR="008B171C" w:rsidRDefault="008B171C" w:rsidP="00B764F2">
      <w:r>
        <w:t xml:space="preserve">Effect: </w:t>
      </w:r>
      <w:r w:rsidR="002D24CB">
        <w:t xml:space="preserve">One </w:t>
      </w:r>
      <w:proofErr w:type="spellStart"/>
      <w:r w:rsidR="002D24CB">
        <w:t>Ork</w:t>
      </w:r>
      <w:proofErr w:type="spellEnd"/>
      <w:r w:rsidR="002D24CB">
        <w:t xml:space="preserve"> unit automatically passes the action test with no roll necessary.</w:t>
      </w:r>
    </w:p>
    <w:p w14:paraId="49889D23" w14:textId="77777777" w:rsidR="002D24CB" w:rsidRDefault="002D24CB" w:rsidP="00B764F2"/>
    <w:p w14:paraId="5B099AEA" w14:textId="77FDEF64" w:rsidR="002D24CB" w:rsidRDefault="00E1062E" w:rsidP="00B764F2">
      <w:proofErr w:type="spellStart"/>
      <w:r>
        <w:t>Gork</w:t>
      </w:r>
      <w:proofErr w:type="spellEnd"/>
      <w:r>
        <w:t xml:space="preserve"> is Stomping</w:t>
      </w:r>
      <w:r w:rsidR="00582FF9">
        <w:t>:</w:t>
      </w:r>
    </w:p>
    <w:p w14:paraId="0B5E5E03" w14:textId="2E7C36FB" w:rsidR="00E1062E" w:rsidRDefault="00E1062E" w:rsidP="00B764F2">
      <w:r>
        <w:t xml:space="preserve">Type: </w:t>
      </w:r>
      <w:proofErr w:type="spellStart"/>
      <w:r>
        <w:t>Orks</w:t>
      </w:r>
      <w:proofErr w:type="spellEnd"/>
    </w:p>
    <w:p w14:paraId="00ED665A" w14:textId="6650E16C" w:rsidR="00E1062E" w:rsidRDefault="00E1062E" w:rsidP="00B764F2">
      <w:r>
        <w:t>When: After unit</w:t>
      </w:r>
      <w:r w:rsidR="003D5FAB">
        <w:t>’</w:t>
      </w:r>
      <w:r>
        <w:t>s teleport and drops are made but before strategy roll for the start of turn.</w:t>
      </w:r>
    </w:p>
    <w:p w14:paraId="6DE6DC9F" w14:textId="4CAAA6CA" w:rsidR="009A5115" w:rsidRDefault="009A5115" w:rsidP="00B764F2">
      <w:r>
        <w:t>Often: One Use</w:t>
      </w:r>
    </w:p>
    <w:p w14:paraId="39D85FBD" w14:textId="279CCDF4" w:rsidR="00E1062E" w:rsidRDefault="00E1062E" w:rsidP="00B764F2">
      <w:r>
        <w:t xml:space="preserve">Effect: </w:t>
      </w:r>
      <w:r w:rsidR="000146CF">
        <w:t xml:space="preserve"> Roll D6, 1-2 biggest formation by number of models gets D3 Blast markers, 3-4 </w:t>
      </w:r>
      <w:r w:rsidR="00201CA4">
        <w:t xml:space="preserve">one </w:t>
      </w:r>
      <w:r w:rsidR="00C84413">
        <w:t xml:space="preserve">random </w:t>
      </w:r>
      <w:r w:rsidR="00201CA4">
        <w:t>enemy forma</w:t>
      </w:r>
      <w:r w:rsidR="00C84413">
        <w:t xml:space="preserve">tion gets d3 blast markers, 5 one enemy formation with LV or AV take D3 AT hits at 4+ to hit, normal saves, no blast markers are placed for this. 6 </w:t>
      </w:r>
      <w:proofErr w:type="spellStart"/>
      <w:r w:rsidR="00C84413">
        <w:t>Ork</w:t>
      </w:r>
      <w:proofErr w:type="spellEnd"/>
      <w:r w:rsidR="00C84413">
        <w:t xml:space="preserve"> formation with LV or AV take D3 AT hits at 4 to hit, normal saves, no blast markers are placed for this.</w:t>
      </w:r>
    </w:p>
    <w:p w14:paraId="6EEDD513" w14:textId="601ABCC3" w:rsidR="00B764F2" w:rsidRDefault="00B764F2"/>
    <w:p w14:paraId="31FF869D" w14:textId="3C7058DD" w:rsidR="00582FF9" w:rsidRDefault="00582FF9">
      <w:proofErr w:type="spellStart"/>
      <w:r>
        <w:t>Mork</w:t>
      </w:r>
      <w:proofErr w:type="spellEnd"/>
      <w:r>
        <w:t xml:space="preserve"> </w:t>
      </w:r>
      <w:proofErr w:type="spellStart"/>
      <w:r>
        <w:t>Waagh</w:t>
      </w:r>
      <w:proofErr w:type="spellEnd"/>
      <w:r>
        <w:t>:</w:t>
      </w:r>
    </w:p>
    <w:p w14:paraId="32DBFC71" w14:textId="57637418" w:rsidR="00582FF9" w:rsidRDefault="00582FF9">
      <w:r>
        <w:t xml:space="preserve">Type: </w:t>
      </w:r>
      <w:proofErr w:type="spellStart"/>
      <w:r>
        <w:t>Orks</w:t>
      </w:r>
      <w:proofErr w:type="spellEnd"/>
    </w:p>
    <w:p w14:paraId="3D0DD9A5" w14:textId="65546A7E" w:rsidR="00582FF9" w:rsidRDefault="00582FF9">
      <w:r>
        <w:t xml:space="preserve">When: </w:t>
      </w:r>
      <w:r w:rsidR="009A5115">
        <w:t>Before rolli</w:t>
      </w:r>
      <w:r w:rsidR="00085C8A">
        <w:t>ng ‘Work out results’ of combat for one formation</w:t>
      </w:r>
    </w:p>
    <w:p w14:paraId="5D49AD27" w14:textId="6E848B74" w:rsidR="009A5115" w:rsidRDefault="009A5115">
      <w:r>
        <w:t>Often: One Use</w:t>
      </w:r>
    </w:p>
    <w:p w14:paraId="49CD63EE" w14:textId="2E6CB75C" w:rsidR="009A5115" w:rsidRDefault="00B330F5">
      <w:r>
        <w:t>Effect: if difference is more than 5+, add +2 to your roll.  If difference is less than +5 add +1 to your roll.</w:t>
      </w:r>
    </w:p>
    <w:p w14:paraId="452ADECF" w14:textId="77777777" w:rsidR="00C45CF1" w:rsidRDefault="00C45CF1"/>
    <w:p w14:paraId="0A261B8F" w14:textId="77777777" w:rsidR="00BF55FB" w:rsidRDefault="00BF55FB"/>
    <w:p w14:paraId="72FBE389" w14:textId="77777777" w:rsidR="00BF55FB" w:rsidRDefault="00BF55FB"/>
    <w:p w14:paraId="4454ED83" w14:textId="77777777" w:rsidR="00BF55FB" w:rsidRDefault="00BF55FB"/>
    <w:p w14:paraId="0928A66A" w14:textId="77777777" w:rsidR="00BF55FB" w:rsidRDefault="00BF55FB"/>
    <w:p w14:paraId="7784F297" w14:textId="77777777" w:rsidR="00BF55FB" w:rsidRDefault="00BF55FB"/>
    <w:p w14:paraId="425B9300" w14:textId="77777777" w:rsidR="00BF55FB" w:rsidRDefault="00BF55FB"/>
    <w:p w14:paraId="4E23427D" w14:textId="77777777" w:rsidR="00BF55FB" w:rsidRDefault="00BF55FB"/>
    <w:p w14:paraId="39BA86EF" w14:textId="77777777" w:rsidR="00BF55FB" w:rsidRDefault="00BF55FB"/>
    <w:p w14:paraId="43D74A47" w14:textId="77777777" w:rsidR="00BF55FB" w:rsidRDefault="00BF55FB"/>
    <w:p w14:paraId="35495C43" w14:textId="77777777" w:rsidR="00BF55FB" w:rsidRDefault="00BF55FB"/>
    <w:p w14:paraId="5A654157" w14:textId="77777777" w:rsidR="00BF55FB" w:rsidRDefault="00BF55FB"/>
    <w:p w14:paraId="79889FFC" w14:textId="77777777" w:rsidR="00BF55FB" w:rsidRDefault="00BF55FB"/>
    <w:p w14:paraId="096E90A5" w14:textId="77777777" w:rsidR="00BF55FB" w:rsidRDefault="00BF55FB"/>
    <w:p w14:paraId="7CA9930F" w14:textId="77777777" w:rsidR="00BF55FB" w:rsidRDefault="00BF55FB"/>
    <w:p w14:paraId="6B4A7683" w14:textId="5D35E62D" w:rsidR="00BF55FB" w:rsidRDefault="00BF55FB">
      <w:pPr>
        <w:rPr>
          <w:b/>
          <w:i/>
          <w:u w:val="single"/>
        </w:rPr>
      </w:pPr>
      <w:proofErr w:type="gramStart"/>
      <w:r w:rsidRPr="00BF55FB">
        <w:rPr>
          <w:b/>
          <w:i/>
          <w:u w:val="single"/>
        </w:rPr>
        <w:lastRenderedPageBreak/>
        <w:t>IMPERIAL</w:t>
      </w:r>
      <w:r w:rsidR="00D755C0">
        <w:rPr>
          <w:b/>
          <w:i/>
          <w:u w:val="single"/>
        </w:rPr>
        <w:t>(</w:t>
      </w:r>
      <w:proofErr w:type="gramEnd"/>
      <w:r w:rsidR="00D755C0">
        <w:rPr>
          <w:b/>
          <w:i/>
          <w:u w:val="single"/>
        </w:rPr>
        <w:t>all lists)</w:t>
      </w:r>
    </w:p>
    <w:p w14:paraId="1EC865ED" w14:textId="77777777" w:rsidR="00397DC7" w:rsidRPr="00BF55FB" w:rsidRDefault="00397DC7">
      <w:pPr>
        <w:rPr>
          <w:b/>
          <w:i/>
          <w:u w:val="single"/>
        </w:rPr>
      </w:pPr>
    </w:p>
    <w:p w14:paraId="621552A9" w14:textId="77777777" w:rsidR="00BF55FB" w:rsidRDefault="00BF55FB" w:rsidP="00BF55FB">
      <w:proofErr w:type="spellStart"/>
      <w:r>
        <w:t>Yarrick</w:t>
      </w:r>
      <w:proofErr w:type="spellEnd"/>
      <w:r>
        <w:t xml:space="preserve"> Asks:</w:t>
      </w:r>
    </w:p>
    <w:p w14:paraId="6711167A" w14:textId="77777777" w:rsidR="00BF55FB" w:rsidRDefault="00BF55FB" w:rsidP="00BF55FB">
      <w:r>
        <w:t>Type: Imperial</w:t>
      </w:r>
    </w:p>
    <w:p w14:paraId="1598348B" w14:textId="77777777" w:rsidR="00BF55FB" w:rsidRDefault="00BF55FB" w:rsidP="00BF55FB">
      <w:r>
        <w:t>When: After unit’s teleport and drops are made but before strategy roll for the start of turn.</w:t>
      </w:r>
    </w:p>
    <w:p w14:paraId="0B247365" w14:textId="77777777" w:rsidR="00BF55FB" w:rsidRDefault="00BF55FB" w:rsidP="00BF55FB">
      <w:r>
        <w:t>Often: One Use</w:t>
      </w:r>
    </w:p>
    <w:p w14:paraId="106B9454" w14:textId="77777777" w:rsidR="00BF55FB" w:rsidRDefault="00BF55FB" w:rsidP="00BF55FB">
      <w:r>
        <w:t>Effect: One unit without barrage capability is able to fire a 1BP shot at any unit within 30cm.  Follow all Barrage rules for template placement etc.</w:t>
      </w:r>
    </w:p>
    <w:p w14:paraId="5227F601" w14:textId="77777777" w:rsidR="00BF55FB" w:rsidRDefault="00BF55FB"/>
    <w:p w14:paraId="18B2948D" w14:textId="259D0318" w:rsidR="00C45CF1" w:rsidRDefault="00C45CF1">
      <w:r>
        <w:t>Imperial Ambitions:</w:t>
      </w:r>
    </w:p>
    <w:p w14:paraId="15F9A789" w14:textId="138C7EC5" w:rsidR="00C45CF1" w:rsidRDefault="00C45CF1">
      <w:r>
        <w:t xml:space="preserve">Type: Imperial </w:t>
      </w:r>
    </w:p>
    <w:p w14:paraId="3D538632" w14:textId="54B39701" w:rsidR="00C45CF1" w:rsidRDefault="00C45CF1">
      <w:r>
        <w:t xml:space="preserve">When: </w:t>
      </w:r>
      <w:r w:rsidR="00983CF3">
        <w:t xml:space="preserve">Before </w:t>
      </w:r>
      <w:r w:rsidR="00644C71">
        <w:t xml:space="preserve">rolling </w:t>
      </w:r>
      <w:r w:rsidR="00983CF3">
        <w:t>action test for one formation</w:t>
      </w:r>
    </w:p>
    <w:p w14:paraId="6B2C630A" w14:textId="67370A49" w:rsidR="00983CF3" w:rsidRDefault="00983CF3">
      <w:r>
        <w:t>Often: One Use</w:t>
      </w:r>
    </w:p>
    <w:p w14:paraId="5B33A468" w14:textId="555F2545" w:rsidR="00983CF3" w:rsidRDefault="00983CF3">
      <w:r>
        <w:t xml:space="preserve">Effect: Nominate one imperial Guard formation adding +1 to the initiative test. If test is failed and you decide to use the Supreme Commander reroll you may </w:t>
      </w:r>
      <w:proofErr w:type="gramStart"/>
      <w:r>
        <w:t>using</w:t>
      </w:r>
      <w:proofErr w:type="gramEnd"/>
      <w:r>
        <w:t xml:space="preserve"> this fate.</w:t>
      </w:r>
    </w:p>
    <w:p w14:paraId="41D2F71F" w14:textId="77777777" w:rsidR="00983CF3" w:rsidRDefault="00983CF3"/>
    <w:p w14:paraId="3E25B889" w14:textId="5511DF02" w:rsidR="00983CF3" w:rsidRDefault="00983CF3">
      <w:r>
        <w:t>Imperial Guns:</w:t>
      </w:r>
    </w:p>
    <w:p w14:paraId="48252BE6" w14:textId="43EFE68A" w:rsidR="00983CF3" w:rsidRDefault="00983CF3">
      <w:r>
        <w:t>Type: Imperial</w:t>
      </w:r>
    </w:p>
    <w:p w14:paraId="29A5425E" w14:textId="29B91CF1" w:rsidR="00983CF3" w:rsidRDefault="00983CF3">
      <w:r>
        <w:t xml:space="preserve">When: After </w:t>
      </w:r>
      <w:r w:rsidR="00F85852">
        <w:t>shooting with barrage weapons and rolling dice to hit.</w:t>
      </w:r>
    </w:p>
    <w:p w14:paraId="4CCCB70F" w14:textId="5BF0ADF9" w:rsidR="00983CF3" w:rsidRDefault="00983CF3">
      <w:r>
        <w:t>Often: One Use</w:t>
      </w:r>
    </w:p>
    <w:p w14:paraId="7122B7C3" w14:textId="0480B3A6" w:rsidR="00983CF3" w:rsidRDefault="00983CF3">
      <w:r>
        <w:t xml:space="preserve">Effect: </w:t>
      </w:r>
      <w:r w:rsidR="00F85852">
        <w:t>Any hit rolls when rolling for barrage that comes up 1 or 2, may be re-rolled once.</w:t>
      </w:r>
    </w:p>
    <w:p w14:paraId="107BA229" w14:textId="77777777" w:rsidR="00BF55FB" w:rsidRDefault="00BF55FB"/>
    <w:p w14:paraId="5292A2D9" w14:textId="2BE9494E" w:rsidR="004632DC" w:rsidRDefault="004632DC">
      <w:r>
        <w:t>To the Death</w:t>
      </w:r>
    </w:p>
    <w:p w14:paraId="5E7E3CA4" w14:textId="3F7B51B5" w:rsidR="004632DC" w:rsidRDefault="004632DC">
      <w:r>
        <w:t>Type: Imperial</w:t>
      </w:r>
    </w:p>
    <w:p w14:paraId="2FADF421" w14:textId="28E4DD05" w:rsidR="004632DC" w:rsidRDefault="004632DC">
      <w:r>
        <w:t xml:space="preserve">When: </w:t>
      </w:r>
      <w:r w:rsidR="00085C8A">
        <w:t>After rolling ‘Work out results’ of combat for one formation</w:t>
      </w:r>
    </w:p>
    <w:p w14:paraId="67E277C7" w14:textId="49E8E542" w:rsidR="00085C8A" w:rsidRDefault="00085C8A">
      <w:r>
        <w:t>Often: One Use</w:t>
      </w:r>
    </w:p>
    <w:p w14:paraId="5C8DE076" w14:textId="2B9DE8FB" w:rsidR="00085C8A" w:rsidRDefault="00085C8A">
      <w:r>
        <w:t xml:space="preserve">Effect: </w:t>
      </w:r>
      <w:r w:rsidR="00D06265">
        <w:t>if the formation loses it will take half the casualty as normal, rounding up. (</w:t>
      </w:r>
      <w:proofErr w:type="spellStart"/>
      <w:r w:rsidR="00D06265">
        <w:t>eg.</w:t>
      </w:r>
      <w:proofErr w:type="spellEnd"/>
      <w:r w:rsidR="00D06265">
        <w:t xml:space="preserve"> if it loses by 3 then 2 models are removed not three).  If the formation wins the combat its opponent will take one extra casualty (</w:t>
      </w:r>
      <w:proofErr w:type="spellStart"/>
      <w:r w:rsidR="00D06265">
        <w:t>eg</w:t>
      </w:r>
      <w:proofErr w:type="spellEnd"/>
      <w:r w:rsidR="00D06265">
        <w:t xml:space="preserve"> if it wins by 3 then 4 models are removed not three).</w:t>
      </w:r>
    </w:p>
    <w:p w14:paraId="7C9677BF" w14:textId="77777777" w:rsidR="00C240DC" w:rsidRDefault="00C240DC"/>
    <w:p w14:paraId="67485AE8" w14:textId="77777777" w:rsidR="005E14F3" w:rsidRDefault="005E14F3"/>
    <w:p w14:paraId="5DD45164" w14:textId="77777777" w:rsidR="005E14F3" w:rsidRDefault="005E14F3"/>
    <w:p w14:paraId="354364BC" w14:textId="77777777" w:rsidR="005E14F3" w:rsidRDefault="005E14F3"/>
    <w:p w14:paraId="757C605A" w14:textId="77777777" w:rsidR="005E14F3" w:rsidRDefault="005E14F3"/>
    <w:p w14:paraId="3F8957A7" w14:textId="77777777" w:rsidR="005E14F3" w:rsidRDefault="005E14F3"/>
    <w:p w14:paraId="12F47E5B" w14:textId="77777777" w:rsidR="005E14F3" w:rsidRDefault="005E14F3"/>
    <w:p w14:paraId="48A036FC" w14:textId="77777777" w:rsidR="005E14F3" w:rsidRDefault="005E14F3"/>
    <w:p w14:paraId="456A37CA" w14:textId="77777777" w:rsidR="005E14F3" w:rsidRDefault="005E14F3"/>
    <w:p w14:paraId="16EB1CD9" w14:textId="77777777" w:rsidR="005E14F3" w:rsidRDefault="005E14F3"/>
    <w:p w14:paraId="54BE69DA" w14:textId="77777777" w:rsidR="005E14F3" w:rsidRDefault="005E14F3"/>
    <w:p w14:paraId="27EFB2CE" w14:textId="77777777" w:rsidR="005E14F3" w:rsidRDefault="005E14F3"/>
    <w:p w14:paraId="31AB3DD0" w14:textId="77777777" w:rsidR="005E14F3" w:rsidRDefault="005E14F3"/>
    <w:p w14:paraId="116F1827" w14:textId="77777777" w:rsidR="005E14F3" w:rsidRDefault="005E14F3"/>
    <w:p w14:paraId="4D8A2D38" w14:textId="77777777" w:rsidR="005E14F3" w:rsidRDefault="005E14F3"/>
    <w:p w14:paraId="7208AE2C" w14:textId="63B99C2E" w:rsidR="00BF55FB" w:rsidRDefault="00BF55FB">
      <w:pPr>
        <w:rPr>
          <w:b/>
          <w:i/>
          <w:u w:val="single"/>
        </w:rPr>
      </w:pPr>
      <w:proofErr w:type="gramStart"/>
      <w:r w:rsidRPr="00BF55FB">
        <w:rPr>
          <w:b/>
          <w:i/>
          <w:u w:val="single"/>
        </w:rPr>
        <w:lastRenderedPageBreak/>
        <w:t>TAU</w:t>
      </w:r>
      <w:r w:rsidR="00D755C0">
        <w:rPr>
          <w:b/>
          <w:i/>
          <w:u w:val="single"/>
        </w:rPr>
        <w:t>(</w:t>
      </w:r>
      <w:proofErr w:type="gramEnd"/>
      <w:r w:rsidR="00D755C0">
        <w:rPr>
          <w:b/>
          <w:i/>
          <w:u w:val="single"/>
        </w:rPr>
        <w:t>all lists)</w:t>
      </w:r>
    </w:p>
    <w:p w14:paraId="08FAFBD5" w14:textId="77777777" w:rsidR="00397DC7" w:rsidRPr="00BF55FB" w:rsidRDefault="00397DC7">
      <w:pPr>
        <w:rPr>
          <w:b/>
          <w:i/>
          <w:u w:val="single"/>
        </w:rPr>
      </w:pPr>
    </w:p>
    <w:p w14:paraId="21E155CE" w14:textId="77777777" w:rsidR="00BF55FB" w:rsidRDefault="00BF55FB" w:rsidP="00BF55FB">
      <w:r>
        <w:t>Ethereal Sight:</w:t>
      </w:r>
    </w:p>
    <w:p w14:paraId="5CA5745C" w14:textId="77777777" w:rsidR="00BF55FB" w:rsidRDefault="00BF55FB" w:rsidP="00BF55FB">
      <w:r>
        <w:t>Type: Tau</w:t>
      </w:r>
    </w:p>
    <w:p w14:paraId="526DD3EC" w14:textId="77777777" w:rsidR="00BF55FB" w:rsidRDefault="00BF55FB" w:rsidP="00BF55FB">
      <w:r>
        <w:t>When: start of turn after strategy roll.</w:t>
      </w:r>
    </w:p>
    <w:p w14:paraId="5A67F128" w14:textId="77777777" w:rsidR="00BF55FB" w:rsidRDefault="00BF55FB" w:rsidP="00BF55FB">
      <w:r>
        <w:t>Often: One Use</w:t>
      </w:r>
    </w:p>
    <w:p w14:paraId="609B5F00" w14:textId="77777777" w:rsidR="00BF55FB" w:rsidRDefault="00BF55FB" w:rsidP="00BF55FB">
      <w:r>
        <w:t xml:space="preserve">Effect: one Tau formation with </w:t>
      </w:r>
      <w:proofErr w:type="spellStart"/>
      <w:r>
        <w:t>markerlights</w:t>
      </w:r>
      <w:proofErr w:type="spellEnd"/>
      <w:r>
        <w:t xml:space="preserve"> may extend their </w:t>
      </w:r>
      <w:proofErr w:type="spellStart"/>
      <w:r>
        <w:t>markerlight</w:t>
      </w:r>
      <w:proofErr w:type="spellEnd"/>
      <w:r>
        <w:t xml:space="preserve"> range 10cm for one turn only.</w:t>
      </w:r>
    </w:p>
    <w:p w14:paraId="6F90D251" w14:textId="77777777" w:rsidR="00BF55FB" w:rsidRDefault="00BF55FB"/>
    <w:p w14:paraId="337CE707" w14:textId="2BF05D81" w:rsidR="00C240DC" w:rsidRDefault="002C33B7">
      <w:r>
        <w:t xml:space="preserve">Tau </w:t>
      </w:r>
      <w:proofErr w:type="spellStart"/>
      <w:r>
        <w:t>Fireblade</w:t>
      </w:r>
      <w:proofErr w:type="spellEnd"/>
    </w:p>
    <w:p w14:paraId="36606ADC" w14:textId="109C0DC5" w:rsidR="002C33B7" w:rsidRDefault="002C33B7">
      <w:r>
        <w:t>Type: Tau</w:t>
      </w:r>
    </w:p>
    <w:p w14:paraId="3F3FE0B3" w14:textId="54EE4AAC" w:rsidR="002C33B7" w:rsidRDefault="002C33B7">
      <w:r>
        <w:t xml:space="preserve">When: </w:t>
      </w:r>
      <w:r w:rsidR="00B55E1B">
        <w:t>A</w:t>
      </w:r>
      <w:r w:rsidR="00644C71">
        <w:t xml:space="preserve">fter rolling </w:t>
      </w:r>
      <w:r>
        <w:t xml:space="preserve">action test for </w:t>
      </w:r>
      <w:r w:rsidR="00B55E1B">
        <w:t xml:space="preserve">one </w:t>
      </w:r>
      <w:r>
        <w:t>formation</w:t>
      </w:r>
    </w:p>
    <w:p w14:paraId="71D3ABC7" w14:textId="0A92F19E" w:rsidR="003158F5" w:rsidRDefault="003158F5">
      <w:r>
        <w:t>Often: One Use</w:t>
      </w:r>
    </w:p>
    <w:p w14:paraId="6071D8B1" w14:textId="69196BBC" w:rsidR="003158F5" w:rsidRDefault="003158F5">
      <w:r>
        <w:t xml:space="preserve">Effect: one Tau infantry unit gains plus +1 </w:t>
      </w:r>
      <w:r w:rsidR="004B3250">
        <w:t xml:space="preserve">to hit when shooting at any target. Can be combined with </w:t>
      </w:r>
      <w:proofErr w:type="spellStart"/>
      <w:r w:rsidR="004B3250">
        <w:t>markerlights</w:t>
      </w:r>
      <w:proofErr w:type="spellEnd"/>
      <w:r w:rsidR="004B3250">
        <w:t xml:space="preserve"> +1 to hit.</w:t>
      </w:r>
    </w:p>
    <w:p w14:paraId="6E49E05B" w14:textId="77777777" w:rsidR="004B3250" w:rsidRDefault="004B3250"/>
    <w:p w14:paraId="287408D1" w14:textId="083C6A53" w:rsidR="004B3250" w:rsidRDefault="004B3250">
      <w:r>
        <w:t xml:space="preserve">Tau </w:t>
      </w:r>
      <w:r w:rsidR="00D97241">
        <w:t>Cadre</w:t>
      </w:r>
    </w:p>
    <w:p w14:paraId="78023872" w14:textId="54FEF09C" w:rsidR="00D97241" w:rsidRDefault="00D97241">
      <w:r>
        <w:t>Type: Tau</w:t>
      </w:r>
    </w:p>
    <w:p w14:paraId="10C79DD7" w14:textId="1F713440" w:rsidR="00D97241" w:rsidRDefault="00D97241">
      <w:r>
        <w:t>When:</w:t>
      </w:r>
      <w:r w:rsidR="00B55E1B">
        <w:t xml:space="preserve"> </w:t>
      </w:r>
      <w:r w:rsidR="00644C71">
        <w:t xml:space="preserve"> After rolling </w:t>
      </w:r>
      <w:r w:rsidR="00B55E1B">
        <w:t>action</w:t>
      </w:r>
      <w:r w:rsidR="00C40736">
        <w:t xml:space="preserve"> test</w:t>
      </w:r>
      <w:r w:rsidR="00B55E1B">
        <w:t xml:space="preserve"> for one formation</w:t>
      </w:r>
    </w:p>
    <w:p w14:paraId="4084C65E" w14:textId="40BAD406" w:rsidR="00B55E1B" w:rsidRDefault="00B55E1B">
      <w:r>
        <w:t>Often: One Use</w:t>
      </w:r>
    </w:p>
    <w:p w14:paraId="377E24AC" w14:textId="74F0E68D" w:rsidR="00B55E1B" w:rsidRDefault="00B55E1B">
      <w:r>
        <w:t xml:space="preserve">Effect: one Tau infantry </w:t>
      </w:r>
      <w:r w:rsidR="00536E75">
        <w:t>formation</w:t>
      </w:r>
      <w:r>
        <w:t xml:space="preserve"> gains +5cm to its move characteristics this turn.</w:t>
      </w:r>
    </w:p>
    <w:p w14:paraId="507C3A28" w14:textId="77777777" w:rsidR="00F8107D" w:rsidRDefault="00F8107D"/>
    <w:p w14:paraId="48CFF695" w14:textId="58209F63" w:rsidR="00F8107D" w:rsidRDefault="00C40736">
      <w:r>
        <w:t>Tau Suits</w:t>
      </w:r>
    </w:p>
    <w:p w14:paraId="51197169" w14:textId="7898B5FA" w:rsidR="00C40736" w:rsidRDefault="00C40736">
      <w:r>
        <w:t>Type: Tau</w:t>
      </w:r>
    </w:p>
    <w:p w14:paraId="768F756C" w14:textId="3875EF7C" w:rsidR="00C40736" w:rsidRDefault="00644C71">
      <w:r>
        <w:t xml:space="preserve">When: Before rolling </w:t>
      </w:r>
      <w:r w:rsidR="00C40736">
        <w:t>action test for one formation</w:t>
      </w:r>
    </w:p>
    <w:p w14:paraId="09A8A68F" w14:textId="4F4DE8E3" w:rsidR="00C40736" w:rsidRDefault="00C40736">
      <w:r>
        <w:t>Often: One Use</w:t>
      </w:r>
    </w:p>
    <w:p w14:paraId="77E60B56" w14:textId="118DC64D" w:rsidR="00C40736" w:rsidRDefault="00C40736">
      <w:r>
        <w:t xml:space="preserve">Effect:  one crisis suit </w:t>
      </w:r>
      <w:r w:rsidR="009A2F39">
        <w:t>formation</w:t>
      </w:r>
      <w:r>
        <w:t xml:space="preserve"> gains +1 to its initiative this turn.</w:t>
      </w:r>
    </w:p>
    <w:p w14:paraId="6FD220A4" w14:textId="77777777" w:rsidR="00F8107D" w:rsidRDefault="00F8107D"/>
    <w:p w14:paraId="17A9265E" w14:textId="77777777" w:rsidR="00BB19D2" w:rsidRDefault="00BB19D2"/>
    <w:p w14:paraId="4F31B24C" w14:textId="77777777" w:rsidR="00BB19D2" w:rsidRDefault="00BB19D2"/>
    <w:p w14:paraId="4091F8C2" w14:textId="77777777" w:rsidR="00BB19D2" w:rsidRDefault="00BB19D2"/>
    <w:p w14:paraId="3B00FA93" w14:textId="77777777" w:rsidR="00BB19D2" w:rsidRDefault="00BB19D2"/>
    <w:p w14:paraId="2F99B9E9" w14:textId="77777777" w:rsidR="00BB19D2" w:rsidRDefault="00BB19D2"/>
    <w:p w14:paraId="377DF7B0" w14:textId="77777777" w:rsidR="00BB19D2" w:rsidRDefault="00BB19D2"/>
    <w:p w14:paraId="7693DED2" w14:textId="77777777" w:rsidR="00BB19D2" w:rsidRDefault="00BB19D2"/>
    <w:p w14:paraId="21D80DDC" w14:textId="77777777" w:rsidR="00BB19D2" w:rsidRDefault="00BB19D2"/>
    <w:p w14:paraId="7898763A" w14:textId="77777777" w:rsidR="00BB19D2" w:rsidRDefault="00BB19D2"/>
    <w:p w14:paraId="0BFC8FF3" w14:textId="77777777" w:rsidR="00BB19D2" w:rsidRDefault="00BB19D2"/>
    <w:p w14:paraId="732B20EF" w14:textId="77777777" w:rsidR="00BB19D2" w:rsidRDefault="00BB19D2"/>
    <w:p w14:paraId="589B71D9" w14:textId="77777777" w:rsidR="00BB19D2" w:rsidRDefault="00BB19D2"/>
    <w:p w14:paraId="5E6B89F1" w14:textId="77777777" w:rsidR="00BB19D2" w:rsidRDefault="00BB19D2"/>
    <w:p w14:paraId="5E97C2E8" w14:textId="77777777" w:rsidR="00BB19D2" w:rsidRDefault="00BB19D2"/>
    <w:p w14:paraId="7F1D2EBF" w14:textId="77777777" w:rsidR="00BB19D2" w:rsidRDefault="00BB19D2"/>
    <w:p w14:paraId="4FAD4B31" w14:textId="77777777" w:rsidR="00BB19D2" w:rsidRDefault="00BB19D2"/>
    <w:p w14:paraId="34B126B2" w14:textId="6ABCAB3B" w:rsidR="00BB19D2" w:rsidRDefault="00BB19D2">
      <w:pPr>
        <w:rPr>
          <w:b/>
          <w:i/>
          <w:u w:val="single"/>
        </w:rPr>
      </w:pPr>
      <w:r w:rsidRPr="00BB19D2">
        <w:rPr>
          <w:b/>
          <w:i/>
          <w:u w:val="single"/>
        </w:rPr>
        <w:lastRenderedPageBreak/>
        <w:t xml:space="preserve">SPACE </w:t>
      </w:r>
      <w:proofErr w:type="gramStart"/>
      <w:r w:rsidRPr="00BB19D2">
        <w:rPr>
          <w:b/>
          <w:i/>
          <w:u w:val="single"/>
        </w:rPr>
        <w:t>MARINE</w:t>
      </w:r>
      <w:r w:rsidR="00D755C0">
        <w:rPr>
          <w:b/>
          <w:i/>
          <w:u w:val="single"/>
        </w:rPr>
        <w:t>(</w:t>
      </w:r>
      <w:proofErr w:type="gramEnd"/>
      <w:r w:rsidR="00D755C0">
        <w:rPr>
          <w:b/>
          <w:i/>
          <w:u w:val="single"/>
        </w:rPr>
        <w:t>all lists)</w:t>
      </w:r>
    </w:p>
    <w:p w14:paraId="1F9BDFD7" w14:textId="77777777" w:rsidR="00397DC7" w:rsidRPr="00BB19D2" w:rsidRDefault="00397DC7">
      <w:pPr>
        <w:rPr>
          <w:b/>
          <w:i/>
          <w:u w:val="single"/>
        </w:rPr>
      </w:pPr>
    </w:p>
    <w:p w14:paraId="26EC51C1" w14:textId="77777777" w:rsidR="00BB19D2" w:rsidRDefault="00BB19D2" w:rsidP="00BB19D2">
      <w:r>
        <w:t>Emperors Will:</w:t>
      </w:r>
    </w:p>
    <w:p w14:paraId="53090F83" w14:textId="77777777" w:rsidR="00BB19D2" w:rsidRDefault="00BB19D2" w:rsidP="00BB19D2">
      <w:r>
        <w:t>Type: Space Marines</w:t>
      </w:r>
    </w:p>
    <w:p w14:paraId="1DA4E97C" w14:textId="77777777" w:rsidR="00BB19D2" w:rsidRDefault="00BB19D2" w:rsidP="00BB19D2">
      <w:r>
        <w:t>When:  before rolling for action test for formation.</w:t>
      </w:r>
    </w:p>
    <w:p w14:paraId="5A9E0C2B" w14:textId="77777777" w:rsidR="00BB19D2" w:rsidRDefault="00BB19D2" w:rsidP="00BB19D2">
      <w:r>
        <w:t>Often: One Use</w:t>
      </w:r>
    </w:p>
    <w:p w14:paraId="7C45AA74" w14:textId="0D144DA5" w:rsidR="00BB19D2" w:rsidRDefault="00BB19D2" w:rsidP="00BB19D2">
      <w:r>
        <w:t xml:space="preserve">Effect: Nominate one formation and remove D3 blast markers from formation before rolling for </w:t>
      </w:r>
      <w:r w:rsidR="00101C3A">
        <w:t xml:space="preserve">that formations </w:t>
      </w:r>
      <w:r>
        <w:t>action test.</w:t>
      </w:r>
    </w:p>
    <w:p w14:paraId="0A6A3127" w14:textId="77777777" w:rsidR="00BB19D2" w:rsidRDefault="00BB19D2"/>
    <w:p w14:paraId="6B3B1881" w14:textId="789C7D92" w:rsidR="00F8107D" w:rsidRDefault="004748E7">
      <w:r>
        <w:t>Emperors Fate</w:t>
      </w:r>
    </w:p>
    <w:p w14:paraId="1AEFB26B" w14:textId="22DBD7DC" w:rsidR="004748E7" w:rsidRDefault="004748E7">
      <w:r>
        <w:t>Type: Space Marine</w:t>
      </w:r>
    </w:p>
    <w:p w14:paraId="268A4DEA" w14:textId="398B4784" w:rsidR="004748E7" w:rsidRDefault="004748E7">
      <w:r>
        <w:t>When:</w:t>
      </w:r>
      <w:r w:rsidR="009E54D4">
        <w:t xml:space="preserve"> </w:t>
      </w:r>
      <w:r w:rsidR="007749DA">
        <w:t>Before rolling ‘Work out results’ of combat for one formation</w:t>
      </w:r>
    </w:p>
    <w:p w14:paraId="2F437303" w14:textId="1C602C30" w:rsidR="007749DA" w:rsidRDefault="007749DA">
      <w:r>
        <w:t>Often: One Use</w:t>
      </w:r>
    </w:p>
    <w:p w14:paraId="49A00EAF" w14:textId="7549983A" w:rsidR="007749DA" w:rsidRDefault="007749DA">
      <w:r>
        <w:t>Effect: Determine combat results before rolling dice to work out winner.  If Marines are up by 5+, roll D6 on 1 = enemy formation gets +2 to its D6 roll, 2-5 = no effect, 6 = Marine unit gets +2 to it</w:t>
      </w:r>
      <w:r w:rsidR="009F58EE">
        <w:t>s roll.  If Marines are up by +4, roll D6 on 1= enemy formation gets +3 to its roll, 2 = enemy formation gets +2 to its roll, 3-4= no effect, 5 = Marines get +1 to its roll, 6 = Marines get +2 to its roll.</w:t>
      </w:r>
    </w:p>
    <w:p w14:paraId="4137AF4A" w14:textId="77777777" w:rsidR="002D6F8A" w:rsidRDefault="002D6F8A"/>
    <w:p w14:paraId="104C7EEE" w14:textId="7194151F" w:rsidR="002D6F8A" w:rsidRDefault="002D6F8A">
      <w:r>
        <w:t>No Fear</w:t>
      </w:r>
    </w:p>
    <w:p w14:paraId="61AE2A27" w14:textId="3B35701E" w:rsidR="002D6F8A" w:rsidRDefault="002D6F8A">
      <w:r>
        <w:t>Type: Space Marine</w:t>
      </w:r>
    </w:p>
    <w:p w14:paraId="58FB493C" w14:textId="043F2B6E" w:rsidR="002D6F8A" w:rsidRDefault="002D6F8A">
      <w:r>
        <w:t>When: Before rolling action test for one formation</w:t>
      </w:r>
    </w:p>
    <w:p w14:paraId="0C1B0944" w14:textId="586540B6" w:rsidR="002D6F8A" w:rsidRDefault="002D6F8A">
      <w:r>
        <w:t>Often: One Use</w:t>
      </w:r>
    </w:p>
    <w:p w14:paraId="0671D782" w14:textId="2050C269" w:rsidR="002D6F8A" w:rsidRPr="007749DA" w:rsidRDefault="002D6F8A">
      <w:pPr>
        <w:rPr>
          <w:b/>
        </w:rPr>
      </w:pPr>
      <w:r>
        <w:t>Effect:  One Space marine infantry formation not broken or in combat gets Fearless for one turn.  This done not mean transports of the formation get fearless only the marines.</w:t>
      </w:r>
    </w:p>
    <w:p w14:paraId="5528007A" w14:textId="77777777" w:rsidR="00F8107D" w:rsidRDefault="00F8107D"/>
    <w:p w14:paraId="56C1DF21" w14:textId="0F630841" w:rsidR="008A56F9" w:rsidRDefault="000E2CE1">
      <w:r>
        <w:t>For all Mankind</w:t>
      </w:r>
    </w:p>
    <w:p w14:paraId="6E4CB25A" w14:textId="738677EB" w:rsidR="000E2CE1" w:rsidRDefault="000E2CE1">
      <w:r>
        <w:t>Type: Space Marines</w:t>
      </w:r>
    </w:p>
    <w:p w14:paraId="4DA958C4" w14:textId="77777777" w:rsidR="00860C7D" w:rsidRDefault="000E2CE1" w:rsidP="00860C7D">
      <w:r>
        <w:t>When:</w:t>
      </w:r>
      <w:r w:rsidR="00860C7D">
        <w:t xml:space="preserve"> End Phase before you start to roll to rally units, nominate enemy formation first.</w:t>
      </w:r>
    </w:p>
    <w:p w14:paraId="74BF2FD7" w14:textId="10F58F6A" w:rsidR="00860C7D" w:rsidRDefault="00860C7D" w:rsidP="00860C7D">
      <w:r>
        <w:t>Often: One Use</w:t>
      </w:r>
    </w:p>
    <w:p w14:paraId="659B46BC" w14:textId="05046E97" w:rsidR="00860C7D" w:rsidRDefault="00860C7D" w:rsidP="00860C7D">
      <w:r>
        <w:t>Effect:  One Space Marine infantry formation that rallies can ignore the -1 for enemy formations within 30cm.</w:t>
      </w:r>
    </w:p>
    <w:p w14:paraId="65406C45" w14:textId="548358FA" w:rsidR="000E2CE1" w:rsidRDefault="000E2CE1"/>
    <w:p w14:paraId="462A8971" w14:textId="77777777" w:rsidR="00BB19D2" w:rsidRDefault="00BB19D2"/>
    <w:p w14:paraId="68E78A71" w14:textId="77777777" w:rsidR="00BB19D2" w:rsidRDefault="00BB19D2"/>
    <w:p w14:paraId="15B6FB74" w14:textId="77777777" w:rsidR="00BB19D2" w:rsidRDefault="00BB19D2"/>
    <w:p w14:paraId="27D941EC" w14:textId="77777777" w:rsidR="00BB19D2" w:rsidRDefault="00BB19D2"/>
    <w:p w14:paraId="54C2B7BA" w14:textId="77777777" w:rsidR="00BB19D2" w:rsidRDefault="00BB19D2"/>
    <w:p w14:paraId="4D0F2EDD" w14:textId="77777777" w:rsidR="00BB19D2" w:rsidRDefault="00BB19D2"/>
    <w:p w14:paraId="5A85BB63" w14:textId="77777777" w:rsidR="00BB19D2" w:rsidRDefault="00BB19D2"/>
    <w:p w14:paraId="57729C68" w14:textId="77777777" w:rsidR="00BB19D2" w:rsidRDefault="00BB19D2"/>
    <w:p w14:paraId="62E71AA5" w14:textId="77777777" w:rsidR="00BB19D2" w:rsidRDefault="00BB19D2"/>
    <w:p w14:paraId="56F6161D" w14:textId="77777777" w:rsidR="00BB19D2" w:rsidRDefault="00BB19D2"/>
    <w:p w14:paraId="7AA72CA5" w14:textId="77777777" w:rsidR="00F8107D" w:rsidRDefault="00F8107D"/>
    <w:p w14:paraId="17AC85CB" w14:textId="50958D85" w:rsidR="00DB226A" w:rsidRPr="00DB226A" w:rsidRDefault="00DB226A">
      <w:pPr>
        <w:rPr>
          <w:b/>
          <w:u w:val="single"/>
        </w:rPr>
      </w:pPr>
      <w:r w:rsidRPr="00DB226A">
        <w:rPr>
          <w:b/>
          <w:u w:val="single"/>
        </w:rPr>
        <w:lastRenderedPageBreak/>
        <w:t>FATE CHART</w:t>
      </w:r>
    </w:p>
    <w:p w14:paraId="5E1E8591" w14:textId="5F71EB11" w:rsidR="00A92708" w:rsidRDefault="00DB226A">
      <w:r>
        <w:t>Roll 3 times on the below Fate Chart to determine your Fates for the game. You may have multiple</w:t>
      </w:r>
      <w:r w:rsidR="00C40A0C">
        <w:t xml:space="preserve">s of the same fate </w:t>
      </w:r>
      <w:r>
        <w:t>however more than one Fate cannot be played in the same phase during your turn. Formations can however have more than one Fate played on them during a turn.</w:t>
      </w:r>
    </w:p>
    <w:p w14:paraId="41D2AA7F" w14:textId="77777777" w:rsidR="00A92708" w:rsidRDefault="00A92708"/>
    <w:p w14:paraId="49E39F68" w14:textId="77777777" w:rsidR="00A92708" w:rsidRDefault="00A92708"/>
    <w:tbl>
      <w:tblPr>
        <w:tblpPr w:leftFromText="180" w:rightFromText="180" w:vertAnchor="text" w:horzAnchor="page" w:tblpX="1090" w:tblpY="-69"/>
        <w:tblW w:w="10375" w:type="dxa"/>
        <w:tblLook w:val="04A0" w:firstRow="1" w:lastRow="0" w:firstColumn="1" w:lastColumn="0" w:noHBand="0" w:noVBand="1"/>
      </w:tblPr>
      <w:tblGrid>
        <w:gridCol w:w="634"/>
        <w:gridCol w:w="1521"/>
        <w:gridCol w:w="1680"/>
        <w:gridCol w:w="1680"/>
        <w:gridCol w:w="1620"/>
        <w:gridCol w:w="1620"/>
        <w:gridCol w:w="1620"/>
      </w:tblGrid>
      <w:tr w:rsidR="00DB226A" w:rsidRPr="00DB226A" w14:paraId="3B423CE2" w14:textId="77777777" w:rsidTr="00DB226A">
        <w:trPr>
          <w:trHeight w:val="340"/>
        </w:trPr>
        <w:tc>
          <w:tcPr>
            <w:tcW w:w="634" w:type="dxa"/>
            <w:tcBorders>
              <w:top w:val="single" w:sz="4" w:space="0" w:color="auto"/>
              <w:left w:val="single" w:sz="4" w:space="0" w:color="auto"/>
              <w:bottom w:val="single" w:sz="8" w:space="0" w:color="auto"/>
              <w:right w:val="single" w:sz="4" w:space="0" w:color="auto"/>
            </w:tcBorders>
            <w:shd w:val="clear" w:color="000000" w:fill="AEAAAA"/>
            <w:noWrap/>
            <w:vAlign w:val="bottom"/>
            <w:hideMark/>
          </w:tcPr>
          <w:p w14:paraId="50447877" w14:textId="77777777" w:rsidR="00DB226A" w:rsidRPr="00DB226A" w:rsidRDefault="00DB226A" w:rsidP="00DB226A">
            <w:pPr>
              <w:jc w:val="center"/>
              <w:rPr>
                <w:rFonts w:ascii="Calibri" w:eastAsia="Times New Roman" w:hAnsi="Calibri" w:cs="Times New Roman"/>
                <w:b/>
                <w:bCs/>
                <w:color w:val="000000"/>
                <w:sz w:val="20"/>
                <w:szCs w:val="20"/>
              </w:rPr>
            </w:pPr>
            <w:r w:rsidRPr="00DB226A">
              <w:rPr>
                <w:rFonts w:ascii="Calibri" w:eastAsia="Times New Roman" w:hAnsi="Calibri" w:cs="Times New Roman"/>
                <w:b/>
                <w:bCs/>
                <w:color w:val="000000"/>
                <w:sz w:val="20"/>
                <w:szCs w:val="20"/>
              </w:rPr>
              <w:t xml:space="preserve">Roll </w:t>
            </w:r>
          </w:p>
        </w:tc>
        <w:tc>
          <w:tcPr>
            <w:tcW w:w="1521" w:type="dxa"/>
            <w:tcBorders>
              <w:top w:val="single" w:sz="4" w:space="0" w:color="auto"/>
              <w:left w:val="nil"/>
              <w:bottom w:val="single" w:sz="8" w:space="0" w:color="auto"/>
              <w:right w:val="single" w:sz="4" w:space="0" w:color="auto"/>
            </w:tcBorders>
            <w:shd w:val="clear" w:color="000000" w:fill="AEAAAA"/>
            <w:noWrap/>
            <w:vAlign w:val="bottom"/>
            <w:hideMark/>
          </w:tcPr>
          <w:p w14:paraId="6DCE4D23" w14:textId="77777777" w:rsidR="00DB226A" w:rsidRPr="00DB226A" w:rsidRDefault="00DB226A" w:rsidP="00DB226A">
            <w:pPr>
              <w:jc w:val="center"/>
              <w:rPr>
                <w:rFonts w:ascii="Calibri" w:eastAsia="Times New Roman" w:hAnsi="Calibri" w:cs="Times New Roman"/>
                <w:b/>
                <w:bCs/>
                <w:color w:val="000000"/>
                <w:sz w:val="20"/>
                <w:szCs w:val="20"/>
              </w:rPr>
            </w:pPr>
            <w:r w:rsidRPr="00DB226A">
              <w:rPr>
                <w:rFonts w:ascii="Calibri" w:eastAsia="Times New Roman" w:hAnsi="Calibri" w:cs="Times New Roman"/>
                <w:b/>
                <w:bCs/>
                <w:color w:val="000000"/>
                <w:sz w:val="20"/>
                <w:szCs w:val="20"/>
              </w:rPr>
              <w:t>Space Marine</w:t>
            </w:r>
          </w:p>
        </w:tc>
        <w:tc>
          <w:tcPr>
            <w:tcW w:w="1680" w:type="dxa"/>
            <w:tcBorders>
              <w:top w:val="single" w:sz="4" w:space="0" w:color="auto"/>
              <w:left w:val="nil"/>
              <w:bottom w:val="single" w:sz="8" w:space="0" w:color="auto"/>
              <w:right w:val="single" w:sz="4" w:space="0" w:color="auto"/>
            </w:tcBorders>
            <w:shd w:val="clear" w:color="000000" w:fill="AEAAAA"/>
            <w:noWrap/>
            <w:vAlign w:val="bottom"/>
            <w:hideMark/>
          </w:tcPr>
          <w:p w14:paraId="1E7224BD" w14:textId="77777777" w:rsidR="00DB226A" w:rsidRPr="00DB226A" w:rsidRDefault="00DB226A" w:rsidP="00DB226A">
            <w:pPr>
              <w:jc w:val="center"/>
              <w:rPr>
                <w:rFonts w:ascii="Calibri" w:eastAsia="Times New Roman" w:hAnsi="Calibri" w:cs="Times New Roman"/>
                <w:b/>
                <w:bCs/>
                <w:color w:val="000000"/>
                <w:sz w:val="20"/>
                <w:szCs w:val="20"/>
              </w:rPr>
            </w:pPr>
            <w:r w:rsidRPr="00DB226A">
              <w:rPr>
                <w:rFonts w:ascii="Calibri" w:eastAsia="Times New Roman" w:hAnsi="Calibri" w:cs="Times New Roman"/>
                <w:b/>
                <w:bCs/>
                <w:color w:val="000000"/>
                <w:sz w:val="20"/>
                <w:szCs w:val="20"/>
              </w:rPr>
              <w:t>Imperial</w:t>
            </w:r>
          </w:p>
        </w:tc>
        <w:tc>
          <w:tcPr>
            <w:tcW w:w="1680" w:type="dxa"/>
            <w:tcBorders>
              <w:top w:val="single" w:sz="4" w:space="0" w:color="auto"/>
              <w:left w:val="nil"/>
              <w:bottom w:val="single" w:sz="8" w:space="0" w:color="auto"/>
              <w:right w:val="single" w:sz="4" w:space="0" w:color="auto"/>
            </w:tcBorders>
            <w:shd w:val="clear" w:color="000000" w:fill="AEAAAA"/>
            <w:noWrap/>
            <w:vAlign w:val="bottom"/>
            <w:hideMark/>
          </w:tcPr>
          <w:p w14:paraId="1BF8253A" w14:textId="77777777" w:rsidR="00DB226A" w:rsidRPr="00DB226A" w:rsidRDefault="00DB226A" w:rsidP="00DB226A">
            <w:pPr>
              <w:jc w:val="center"/>
              <w:rPr>
                <w:rFonts w:ascii="Calibri" w:eastAsia="Times New Roman" w:hAnsi="Calibri" w:cs="Times New Roman"/>
                <w:b/>
                <w:bCs/>
                <w:color w:val="000000"/>
                <w:sz w:val="20"/>
                <w:szCs w:val="20"/>
              </w:rPr>
            </w:pPr>
            <w:proofErr w:type="spellStart"/>
            <w:r w:rsidRPr="00DB226A">
              <w:rPr>
                <w:rFonts w:ascii="Calibri" w:eastAsia="Times New Roman" w:hAnsi="Calibri" w:cs="Times New Roman"/>
                <w:b/>
                <w:bCs/>
                <w:color w:val="000000"/>
                <w:sz w:val="20"/>
                <w:szCs w:val="20"/>
              </w:rPr>
              <w:t>Eldar</w:t>
            </w:r>
            <w:proofErr w:type="spellEnd"/>
          </w:p>
        </w:tc>
        <w:tc>
          <w:tcPr>
            <w:tcW w:w="1620" w:type="dxa"/>
            <w:tcBorders>
              <w:top w:val="single" w:sz="4" w:space="0" w:color="auto"/>
              <w:left w:val="nil"/>
              <w:bottom w:val="single" w:sz="8" w:space="0" w:color="auto"/>
              <w:right w:val="single" w:sz="4" w:space="0" w:color="auto"/>
            </w:tcBorders>
            <w:shd w:val="clear" w:color="000000" w:fill="AEAAAA"/>
            <w:noWrap/>
            <w:vAlign w:val="bottom"/>
            <w:hideMark/>
          </w:tcPr>
          <w:p w14:paraId="19B8EF40" w14:textId="77777777" w:rsidR="00DB226A" w:rsidRPr="00DB226A" w:rsidRDefault="00DB226A" w:rsidP="00DB226A">
            <w:pPr>
              <w:jc w:val="center"/>
              <w:rPr>
                <w:rFonts w:ascii="Calibri" w:eastAsia="Times New Roman" w:hAnsi="Calibri" w:cs="Times New Roman"/>
                <w:b/>
                <w:bCs/>
                <w:color w:val="000000"/>
                <w:sz w:val="20"/>
                <w:szCs w:val="20"/>
              </w:rPr>
            </w:pPr>
            <w:r w:rsidRPr="00DB226A">
              <w:rPr>
                <w:rFonts w:ascii="Calibri" w:eastAsia="Times New Roman" w:hAnsi="Calibri" w:cs="Times New Roman"/>
                <w:b/>
                <w:bCs/>
                <w:color w:val="000000"/>
                <w:sz w:val="20"/>
                <w:szCs w:val="20"/>
              </w:rPr>
              <w:t>Chaos</w:t>
            </w:r>
          </w:p>
        </w:tc>
        <w:tc>
          <w:tcPr>
            <w:tcW w:w="1620" w:type="dxa"/>
            <w:tcBorders>
              <w:top w:val="single" w:sz="4" w:space="0" w:color="auto"/>
              <w:left w:val="nil"/>
              <w:bottom w:val="single" w:sz="8" w:space="0" w:color="auto"/>
              <w:right w:val="single" w:sz="4" w:space="0" w:color="auto"/>
            </w:tcBorders>
            <w:shd w:val="clear" w:color="000000" w:fill="AEAAAA"/>
            <w:noWrap/>
            <w:vAlign w:val="bottom"/>
            <w:hideMark/>
          </w:tcPr>
          <w:p w14:paraId="66BF212C" w14:textId="77777777" w:rsidR="00DB226A" w:rsidRPr="00DB226A" w:rsidRDefault="00DB226A" w:rsidP="00DB226A">
            <w:pPr>
              <w:jc w:val="center"/>
              <w:rPr>
                <w:rFonts w:ascii="Calibri" w:eastAsia="Times New Roman" w:hAnsi="Calibri" w:cs="Times New Roman"/>
                <w:b/>
                <w:bCs/>
                <w:color w:val="000000"/>
                <w:sz w:val="20"/>
                <w:szCs w:val="20"/>
              </w:rPr>
            </w:pPr>
            <w:proofErr w:type="spellStart"/>
            <w:r w:rsidRPr="00DB226A">
              <w:rPr>
                <w:rFonts w:ascii="Calibri" w:eastAsia="Times New Roman" w:hAnsi="Calibri" w:cs="Times New Roman"/>
                <w:b/>
                <w:bCs/>
                <w:color w:val="000000"/>
                <w:sz w:val="20"/>
                <w:szCs w:val="20"/>
              </w:rPr>
              <w:t>Orks</w:t>
            </w:r>
            <w:proofErr w:type="spellEnd"/>
          </w:p>
        </w:tc>
        <w:tc>
          <w:tcPr>
            <w:tcW w:w="1620" w:type="dxa"/>
            <w:tcBorders>
              <w:top w:val="single" w:sz="4" w:space="0" w:color="auto"/>
              <w:left w:val="nil"/>
              <w:bottom w:val="single" w:sz="8" w:space="0" w:color="auto"/>
              <w:right w:val="single" w:sz="4" w:space="0" w:color="auto"/>
            </w:tcBorders>
            <w:shd w:val="clear" w:color="000000" w:fill="AEAAAA"/>
            <w:noWrap/>
            <w:vAlign w:val="bottom"/>
            <w:hideMark/>
          </w:tcPr>
          <w:p w14:paraId="4D68744B" w14:textId="77777777" w:rsidR="00DB226A" w:rsidRPr="00DB226A" w:rsidRDefault="00DB226A" w:rsidP="00DB226A">
            <w:pPr>
              <w:jc w:val="center"/>
              <w:rPr>
                <w:rFonts w:ascii="Calibri" w:eastAsia="Times New Roman" w:hAnsi="Calibri" w:cs="Times New Roman"/>
                <w:b/>
                <w:bCs/>
                <w:color w:val="000000"/>
                <w:sz w:val="20"/>
                <w:szCs w:val="20"/>
              </w:rPr>
            </w:pPr>
            <w:r w:rsidRPr="00DB226A">
              <w:rPr>
                <w:rFonts w:ascii="Calibri" w:eastAsia="Times New Roman" w:hAnsi="Calibri" w:cs="Times New Roman"/>
                <w:b/>
                <w:bCs/>
                <w:color w:val="000000"/>
                <w:sz w:val="20"/>
                <w:szCs w:val="20"/>
              </w:rPr>
              <w:t>Tau</w:t>
            </w:r>
          </w:p>
        </w:tc>
      </w:tr>
      <w:tr w:rsidR="00DB226A" w:rsidRPr="00DB226A" w14:paraId="5A4E4B50" w14:textId="77777777" w:rsidTr="00DB226A">
        <w:trPr>
          <w:trHeight w:val="320"/>
        </w:trPr>
        <w:tc>
          <w:tcPr>
            <w:tcW w:w="634" w:type="dxa"/>
            <w:tcBorders>
              <w:top w:val="nil"/>
              <w:left w:val="single" w:sz="4" w:space="0" w:color="auto"/>
              <w:bottom w:val="single" w:sz="4" w:space="0" w:color="auto"/>
              <w:right w:val="single" w:sz="4" w:space="0" w:color="auto"/>
            </w:tcBorders>
            <w:shd w:val="clear" w:color="auto" w:fill="auto"/>
            <w:noWrap/>
            <w:vAlign w:val="bottom"/>
            <w:hideMark/>
          </w:tcPr>
          <w:p w14:paraId="7726898F" w14:textId="77777777" w:rsidR="00DB226A" w:rsidRPr="00DB226A" w:rsidRDefault="00DB226A" w:rsidP="00DB226A">
            <w:pPr>
              <w:jc w:val="cente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2</w:t>
            </w:r>
          </w:p>
        </w:tc>
        <w:tc>
          <w:tcPr>
            <w:tcW w:w="1521" w:type="dxa"/>
            <w:tcBorders>
              <w:top w:val="nil"/>
              <w:left w:val="nil"/>
              <w:bottom w:val="single" w:sz="4" w:space="0" w:color="auto"/>
              <w:right w:val="single" w:sz="4" w:space="0" w:color="auto"/>
            </w:tcBorders>
            <w:shd w:val="clear" w:color="auto" w:fill="auto"/>
            <w:noWrap/>
            <w:vAlign w:val="bottom"/>
            <w:hideMark/>
          </w:tcPr>
          <w:p w14:paraId="1C781C87"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Emperors Will</w:t>
            </w:r>
          </w:p>
        </w:tc>
        <w:tc>
          <w:tcPr>
            <w:tcW w:w="1680" w:type="dxa"/>
            <w:tcBorders>
              <w:top w:val="nil"/>
              <w:left w:val="nil"/>
              <w:bottom w:val="single" w:sz="4" w:space="0" w:color="auto"/>
              <w:right w:val="single" w:sz="4" w:space="0" w:color="auto"/>
            </w:tcBorders>
            <w:shd w:val="clear" w:color="auto" w:fill="auto"/>
            <w:noWrap/>
            <w:vAlign w:val="bottom"/>
            <w:hideMark/>
          </w:tcPr>
          <w:p w14:paraId="46EB17F9" w14:textId="77777777" w:rsidR="00DB226A" w:rsidRPr="00DB226A" w:rsidRDefault="00DB226A" w:rsidP="00DB226A">
            <w:pPr>
              <w:rPr>
                <w:rFonts w:ascii="Calibri" w:eastAsia="Times New Roman" w:hAnsi="Calibri" w:cs="Times New Roman"/>
                <w:color w:val="000000"/>
                <w:sz w:val="20"/>
                <w:szCs w:val="20"/>
              </w:rPr>
            </w:pPr>
            <w:proofErr w:type="spellStart"/>
            <w:r w:rsidRPr="00DB226A">
              <w:rPr>
                <w:rFonts w:ascii="Calibri" w:eastAsia="Times New Roman" w:hAnsi="Calibri" w:cs="Times New Roman"/>
                <w:color w:val="000000"/>
                <w:sz w:val="20"/>
                <w:szCs w:val="20"/>
              </w:rPr>
              <w:t>Yarrick</w:t>
            </w:r>
            <w:proofErr w:type="spellEnd"/>
            <w:r w:rsidRPr="00DB226A">
              <w:rPr>
                <w:rFonts w:ascii="Calibri" w:eastAsia="Times New Roman" w:hAnsi="Calibri" w:cs="Times New Roman"/>
                <w:color w:val="000000"/>
                <w:sz w:val="20"/>
                <w:szCs w:val="20"/>
              </w:rPr>
              <w:t xml:space="preserve"> Asks</w:t>
            </w:r>
          </w:p>
        </w:tc>
        <w:tc>
          <w:tcPr>
            <w:tcW w:w="1680" w:type="dxa"/>
            <w:tcBorders>
              <w:top w:val="nil"/>
              <w:left w:val="nil"/>
              <w:bottom w:val="single" w:sz="4" w:space="0" w:color="auto"/>
              <w:right w:val="single" w:sz="4" w:space="0" w:color="auto"/>
            </w:tcBorders>
            <w:shd w:val="clear" w:color="auto" w:fill="auto"/>
            <w:noWrap/>
            <w:vAlign w:val="bottom"/>
            <w:hideMark/>
          </w:tcPr>
          <w:p w14:paraId="44037663" w14:textId="77777777" w:rsidR="00DB226A" w:rsidRPr="00DB226A" w:rsidRDefault="00DB226A" w:rsidP="00DB226A">
            <w:pPr>
              <w:rPr>
                <w:rFonts w:ascii="Calibri" w:eastAsia="Times New Roman" w:hAnsi="Calibri" w:cs="Times New Roman"/>
                <w:color w:val="000000"/>
                <w:sz w:val="20"/>
                <w:szCs w:val="20"/>
              </w:rPr>
            </w:pPr>
            <w:proofErr w:type="spellStart"/>
            <w:r w:rsidRPr="00DB226A">
              <w:rPr>
                <w:rFonts w:ascii="Calibri" w:eastAsia="Times New Roman" w:hAnsi="Calibri" w:cs="Times New Roman"/>
                <w:color w:val="000000"/>
                <w:sz w:val="20"/>
                <w:szCs w:val="20"/>
              </w:rPr>
              <w:t>Farseer</w:t>
            </w:r>
            <w:proofErr w:type="spellEnd"/>
            <w:r w:rsidRPr="00DB226A">
              <w:rPr>
                <w:rFonts w:ascii="Calibri" w:eastAsia="Times New Roman" w:hAnsi="Calibri" w:cs="Times New Roman"/>
                <w:color w:val="000000"/>
                <w:sz w:val="20"/>
                <w:szCs w:val="20"/>
              </w:rPr>
              <w:t xml:space="preserve"> has spoken</w:t>
            </w:r>
          </w:p>
        </w:tc>
        <w:tc>
          <w:tcPr>
            <w:tcW w:w="1620" w:type="dxa"/>
            <w:tcBorders>
              <w:top w:val="nil"/>
              <w:left w:val="nil"/>
              <w:bottom w:val="single" w:sz="4" w:space="0" w:color="auto"/>
              <w:right w:val="single" w:sz="4" w:space="0" w:color="auto"/>
            </w:tcBorders>
            <w:shd w:val="clear" w:color="auto" w:fill="auto"/>
            <w:noWrap/>
            <w:vAlign w:val="bottom"/>
            <w:hideMark/>
          </w:tcPr>
          <w:p w14:paraId="53E18004"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Demons Abound</w:t>
            </w:r>
          </w:p>
        </w:tc>
        <w:tc>
          <w:tcPr>
            <w:tcW w:w="1620" w:type="dxa"/>
            <w:tcBorders>
              <w:top w:val="nil"/>
              <w:left w:val="nil"/>
              <w:bottom w:val="single" w:sz="4" w:space="0" w:color="auto"/>
              <w:right w:val="single" w:sz="4" w:space="0" w:color="auto"/>
            </w:tcBorders>
            <w:shd w:val="clear" w:color="auto" w:fill="auto"/>
            <w:noWrap/>
            <w:vAlign w:val="bottom"/>
            <w:hideMark/>
          </w:tcPr>
          <w:p w14:paraId="0CF9014F" w14:textId="77777777" w:rsidR="00DB226A" w:rsidRPr="00DB226A" w:rsidRDefault="00DB226A" w:rsidP="00DB226A">
            <w:pPr>
              <w:rPr>
                <w:rFonts w:ascii="Calibri" w:eastAsia="Times New Roman" w:hAnsi="Calibri" w:cs="Times New Roman"/>
                <w:color w:val="000000"/>
                <w:sz w:val="20"/>
                <w:szCs w:val="20"/>
              </w:rPr>
            </w:pPr>
            <w:proofErr w:type="spellStart"/>
            <w:r w:rsidRPr="00DB226A">
              <w:rPr>
                <w:rFonts w:ascii="Calibri" w:eastAsia="Times New Roman" w:hAnsi="Calibri" w:cs="Times New Roman"/>
                <w:color w:val="000000"/>
                <w:sz w:val="20"/>
                <w:szCs w:val="20"/>
              </w:rPr>
              <w:t>Gork</w:t>
            </w:r>
            <w:proofErr w:type="spellEnd"/>
            <w:r w:rsidRPr="00DB226A">
              <w:rPr>
                <w:rFonts w:ascii="Calibri" w:eastAsia="Times New Roman" w:hAnsi="Calibri" w:cs="Times New Roman"/>
                <w:color w:val="000000"/>
                <w:sz w:val="20"/>
                <w:szCs w:val="20"/>
              </w:rPr>
              <w:t xml:space="preserve"> Expects</w:t>
            </w:r>
          </w:p>
        </w:tc>
        <w:tc>
          <w:tcPr>
            <w:tcW w:w="1620" w:type="dxa"/>
            <w:tcBorders>
              <w:top w:val="nil"/>
              <w:left w:val="nil"/>
              <w:bottom w:val="single" w:sz="4" w:space="0" w:color="auto"/>
              <w:right w:val="single" w:sz="4" w:space="0" w:color="auto"/>
            </w:tcBorders>
            <w:shd w:val="clear" w:color="auto" w:fill="auto"/>
            <w:noWrap/>
            <w:vAlign w:val="bottom"/>
            <w:hideMark/>
          </w:tcPr>
          <w:p w14:paraId="47B3DDBC"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Ethereal Sight</w:t>
            </w:r>
          </w:p>
        </w:tc>
      </w:tr>
      <w:tr w:rsidR="00DB226A" w:rsidRPr="00DB226A" w14:paraId="31B949BF" w14:textId="77777777" w:rsidTr="00DB226A">
        <w:trPr>
          <w:trHeight w:val="320"/>
        </w:trPr>
        <w:tc>
          <w:tcPr>
            <w:tcW w:w="634" w:type="dxa"/>
            <w:tcBorders>
              <w:top w:val="nil"/>
              <w:left w:val="single" w:sz="4" w:space="0" w:color="auto"/>
              <w:bottom w:val="single" w:sz="4" w:space="0" w:color="auto"/>
              <w:right w:val="single" w:sz="4" w:space="0" w:color="auto"/>
            </w:tcBorders>
            <w:shd w:val="clear" w:color="auto" w:fill="auto"/>
            <w:noWrap/>
            <w:vAlign w:val="bottom"/>
            <w:hideMark/>
          </w:tcPr>
          <w:p w14:paraId="08AC29FC" w14:textId="77777777" w:rsidR="00DB226A" w:rsidRPr="00DB226A" w:rsidRDefault="00DB226A" w:rsidP="00DB226A">
            <w:pPr>
              <w:jc w:val="cente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3-4</w:t>
            </w:r>
          </w:p>
        </w:tc>
        <w:tc>
          <w:tcPr>
            <w:tcW w:w="1521" w:type="dxa"/>
            <w:tcBorders>
              <w:top w:val="nil"/>
              <w:left w:val="nil"/>
              <w:bottom w:val="single" w:sz="4" w:space="0" w:color="auto"/>
              <w:right w:val="single" w:sz="4" w:space="0" w:color="auto"/>
            </w:tcBorders>
            <w:shd w:val="clear" w:color="auto" w:fill="auto"/>
            <w:noWrap/>
            <w:vAlign w:val="bottom"/>
            <w:hideMark/>
          </w:tcPr>
          <w:p w14:paraId="4FD36DEE"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Death from Above</w:t>
            </w:r>
          </w:p>
        </w:tc>
        <w:tc>
          <w:tcPr>
            <w:tcW w:w="1680" w:type="dxa"/>
            <w:tcBorders>
              <w:top w:val="nil"/>
              <w:left w:val="nil"/>
              <w:bottom w:val="single" w:sz="4" w:space="0" w:color="auto"/>
              <w:right w:val="single" w:sz="4" w:space="0" w:color="auto"/>
            </w:tcBorders>
            <w:shd w:val="clear" w:color="auto" w:fill="auto"/>
            <w:noWrap/>
            <w:vAlign w:val="bottom"/>
            <w:hideMark/>
          </w:tcPr>
          <w:p w14:paraId="7D2D24F0"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Death from Above</w:t>
            </w:r>
          </w:p>
        </w:tc>
        <w:tc>
          <w:tcPr>
            <w:tcW w:w="1680" w:type="dxa"/>
            <w:tcBorders>
              <w:top w:val="nil"/>
              <w:left w:val="nil"/>
              <w:bottom w:val="single" w:sz="4" w:space="0" w:color="auto"/>
              <w:right w:val="single" w:sz="4" w:space="0" w:color="auto"/>
            </w:tcBorders>
            <w:shd w:val="clear" w:color="auto" w:fill="auto"/>
            <w:noWrap/>
            <w:vAlign w:val="bottom"/>
            <w:hideMark/>
          </w:tcPr>
          <w:p w14:paraId="47EF1774"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Death from Above</w:t>
            </w:r>
          </w:p>
        </w:tc>
        <w:tc>
          <w:tcPr>
            <w:tcW w:w="1620" w:type="dxa"/>
            <w:tcBorders>
              <w:top w:val="nil"/>
              <w:left w:val="nil"/>
              <w:bottom w:val="single" w:sz="4" w:space="0" w:color="auto"/>
              <w:right w:val="single" w:sz="4" w:space="0" w:color="auto"/>
            </w:tcBorders>
            <w:shd w:val="clear" w:color="auto" w:fill="auto"/>
            <w:noWrap/>
            <w:vAlign w:val="bottom"/>
            <w:hideMark/>
          </w:tcPr>
          <w:p w14:paraId="3A63982E"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Death from Above</w:t>
            </w:r>
          </w:p>
        </w:tc>
        <w:tc>
          <w:tcPr>
            <w:tcW w:w="1620" w:type="dxa"/>
            <w:tcBorders>
              <w:top w:val="nil"/>
              <w:left w:val="nil"/>
              <w:bottom w:val="single" w:sz="4" w:space="0" w:color="auto"/>
              <w:right w:val="single" w:sz="4" w:space="0" w:color="auto"/>
            </w:tcBorders>
            <w:shd w:val="clear" w:color="auto" w:fill="auto"/>
            <w:noWrap/>
            <w:vAlign w:val="bottom"/>
            <w:hideMark/>
          </w:tcPr>
          <w:p w14:paraId="19D1EACA"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Death from Above</w:t>
            </w:r>
          </w:p>
        </w:tc>
        <w:tc>
          <w:tcPr>
            <w:tcW w:w="1620" w:type="dxa"/>
            <w:tcBorders>
              <w:top w:val="nil"/>
              <w:left w:val="nil"/>
              <w:bottom w:val="single" w:sz="4" w:space="0" w:color="auto"/>
              <w:right w:val="single" w:sz="4" w:space="0" w:color="auto"/>
            </w:tcBorders>
            <w:shd w:val="clear" w:color="auto" w:fill="auto"/>
            <w:noWrap/>
            <w:vAlign w:val="bottom"/>
            <w:hideMark/>
          </w:tcPr>
          <w:p w14:paraId="25290533"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Death from Above</w:t>
            </w:r>
          </w:p>
        </w:tc>
      </w:tr>
      <w:tr w:rsidR="00DB226A" w:rsidRPr="00DB226A" w14:paraId="6EF0D346" w14:textId="77777777" w:rsidTr="00DB226A">
        <w:trPr>
          <w:trHeight w:val="320"/>
        </w:trPr>
        <w:tc>
          <w:tcPr>
            <w:tcW w:w="634" w:type="dxa"/>
            <w:tcBorders>
              <w:top w:val="nil"/>
              <w:left w:val="single" w:sz="4" w:space="0" w:color="auto"/>
              <w:bottom w:val="single" w:sz="4" w:space="0" w:color="auto"/>
              <w:right w:val="single" w:sz="4" w:space="0" w:color="auto"/>
            </w:tcBorders>
            <w:shd w:val="clear" w:color="auto" w:fill="auto"/>
            <w:noWrap/>
            <w:vAlign w:val="bottom"/>
            <w:hideMark/>
          </w:tcPr>
          <w:p w14:paraId="2C4F0485" w14:textId="77777777" w:rsidR="00DB226A" w:rsidRPr="00DB226A" w:rsidRDefault="00DB226A" w:rsidP="00DB226A">
            <w:pPr>
              <w:jc w:val="cente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5-6</w:t>
            </w:r>
          </w:p>
        </w:tc>
        <w:tc>
          <w:tcPr>
            <w:tcW w:w="1521" w:type="dxa"/>
            <w:tcBorders>
              <w:top w:val="nil"/>
              <w:left w:val="nil"/>
              <w:bottom w:val="single" w:sz="4" w:space="0" w:color="auto"/>
              <w:right w:val="single" w:sz="4" w:space="0" w:color="auto"/>
            </w:tcBorders>
            <w:shd w:val="clear" w:color="auto" w:fill="auto"/>
            <w:noWrap/>
            <w:vAlign w:val="bottom"/>
            <w:hideMark/>
          </w:tcPr>
          <w:p w14:paraId="6E6D3DE0"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Hand of Fate</w:t>
            </w:r>
          </w:p>
        </w:tc>
        <w:tc>
          <w:tcPr>
            <w:tcW w:w="1680" w:type="dxa"/>
            <w:tcBorders>
              <w:top w:val="nil"/>
              <w:left w:val="nil"/>
              <w:bottom w:val="single" w:sz="4" w:space="0" w:color="auto"/>
              <w:right w:val="single" w:sz="4" w:space="0" w:color="auto"/>
            </w:tcBorders>
            <w:shd w:val="clear" w:color="auto" w:fill="auto"/>
            <w:noWrap/>
            <w:vAlign w:val="bottom"/>
            <w:hideMark/>
          </w:tcPr>
          <w:p w14:paraId="6FEBB93A"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Hand of Fate</w:t>
            </w:r>
          </w:p>
        </w:tc>
        <w:tc>
          <w:tcPr>
            <w:tcW w:w="1680" w:type="dxa"/>
            <w:tcBorders>
              <w:top w:val="nil"/>
              <w:left w:val="nil"/>
              <w:bottom w:val="single" w:sz="4" w:space="0" w:color="auto"/>
              <w:right w:val="single" w:sz="4" w:space="0" w:color="auto"/>
            </w:tcBorders>
            <w:shd w:val="clear" w:color="auto" w:fill="auto"/>
            <w:noWrap/>
            <w:vAlign w:val="bottom"/>
            <w:hideMark/>
          </w:tcPr>
          <w:p w14:paraId="412DD3D7"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Hand of Fate</w:t>
            </w:r>
          </w:p>
        </w:tc>
        <w:tc>
          <w:tcPr>
            <w:tcW w:w="1620" w:type="dxa"/>
            <w:tcBorders>
              <w:top w:val="nil"/>
              <w:left w:val="nil"/>
              <w:bottom w:val="single" w:sz="4" w:space="0" w:color="auto"/>
              <w:right w:val="single" w:sz="4" w:space="0" w:color="auto"/>
            </w:tcBorders>
            <w:shd w:val="clear" w:color="auto" w:fill="auto"/>
            <w:noWrap/>
            <w:vAlign w:val="bottom"/>
            <w:hideMark/>
          </w:tcPr>
          <w:p w14:paraId="1624BCFE"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Hand of Fate</w:t>
            </w:r>
          </w:p>
        </w:tc>
        <w:tc>
          <w:tcPr>
            <w:tcW w:w="1620" w:type="dxa"/>
            <w:tcBorders>
              <w:top w:val="nil"/>
              <w:left w:val="nil"/>
              <w:bottom w:val="single" w:sz="4" w:space="0" w:color="auto"/>
              <w:right w:val="single" w:sz="4" w:space="0" w:color="auto"/>
            </w:tcBorders>
            <w:shd w:val="clear" w:color="auto" w:fill="auto"/>
            <w:noWrap/>
            <w:vAlign w:val="bottom"/>
            <w:hideMark/>
          </w:tcPr>
          <w:p w14:paraId="1A73269B"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Hand of Fate</w:t>
            </w:r>
          </w:p>
        </w:tc>
        <w:tc>
          <w:tcPr>
            <w:tcW w:w="1620" w:type="dxa"/>
            <w:tcBorders>
              <w:top w:val="nil"/>
              <w:left w:val="nil"/>
              <w:bottom w:val="single" w:sz="4" w:space="0" w:color="auto"/>
              <w:right w:val="single" w:sz="4" w:space="0" w:color="auto"/>
            </w:tcBorders>
            <w:shd w:val="clear" w:color="auto" w:fill="auto"/>
            <w:noWrap/>
            <w:vAlign w:val="bottom"/>
            <w:hideMark/>
          </w:tcPr>
          <w:p w14:paraId="4E9CC2FA"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Hand of Fate</w:t>
            </w:r>
          </w:p>
        </w:tc>
      </w:tr>
      <w:tr w:rsidR="00DB226A" w:rsidRPr="00DB226A" w14:paraId="13969F8C" w14:textId="77777777" w:rsidTr="00DB226A">
        <w:trPr>
          <w:trHeight w:val="320"/>
        </w:trPr>
        <w:tc>
          <w:tcPr>
            <w:tcW w:w="634" w:type="dxa"/>
            <w:tcBorders>
              <w:top w:val="nil"/>
              <w:left w:val="single" w:sz="4" w:space="0" w:color="auto"/>
              <w:bottom w:val="single" w:sz="4" w:space="0" w:color="auto"/>
              <w:right w:val="single" w:sz="4" w:space="0" w:color="auto"/>
            </w:tcBorders>
            <w:shd w:val="clear" w:color="auto" w:fill="auto"/>
            <w:noWrap/>
            <w:vAlign w:val="bottom"/>
            <w:hideMark/>
          </w:tcPr>
          <w:p w14:paraId="27E61832" w14:textId="77777777" w:rsidR="00DB226A" w:rsidRPr="00DB226A" w:rsidRDefault="00DB226A" w:rsidP="00DB226A">
            <w:pPr>
              <w:jc w:val="cente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7-8</w:t>
            </w:r>
          </w:p>
        </w:tc>
        <w:tc>
          <w:tcPr>
            <w:tcW w:w="1521" w:type="dxa"/>
            <w:tcBorders>
              <w:top w:val="nil"/>
              <w:left w:val="nil"/>
              <w:bottom w:val="single" w:sz="4" w:space="0" w:color="auto"/>
              <w:right w:val="single" w:sz="4" w:space="0" w:color="auto"/>
            </w:tcBorders>
            <w:shd w:val="clear" w:color="auto" w:fill="auto"/>
            <w:noWrap/>
            <w:vAlign w:val="bottom"/>
            <w:hideMark/>
          </w:tcPr>
          <w:p w14:paraId="413B0211"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Divine Fate</w:t>
            </w:r>
          </w:p>
        </w:tc>
        <w:tc>
          <w:tcPr>
            <w:tcW w:w="1680" w:type="dxa"/>
            <w:tcBorders>
              <w:top w:val="nil"/>
              <w:left w:val="nil"/>
              <w:bottom w:val="single" w:sz="4" w:space="0" w:color="auto"/>
              <w:right w:val="single" w:sz="4" w:space="0" w:color="auto"/>
            </w:tcBorders>
            <w:shd w:val="clear" w:color="auto" w:fill="auto"/>
            <w:noWrap/>
            <w:vAlign w:val="bottom"/>
            <w:hideMark/>
          </w:tcPr>
          <w:p w14:paraId="0FCB2018"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Divine Fate</w:t>
            </w:r>
          </w:p>
        </w:tc>
        <w:tc>
          <w:tcPr>
            <w:tcW w:w="1680" w:type="dxa"/>
            <w:tcBorders>
              <w:top w:val="nil"/>
              <w:left w:val="nil"/>
              <w:bottom w:val="single" w:sz="4" w:space="0" w:color="auto"/>
              <w:right w:val="single" w:sz="4" w:space="0" w:color="auto"/>
            </w:tcBorders>
            <w:shd w:val="clear" w:color="auto" w:fill="auto"/>
            <w:noWrap/>
            <w:vAlign w:val="bottom"/>
            <w:hideMark/>
          </w:tcPr>
          <w:p w14:paraId="7E9AEAFE"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Divine Fate</w:t>
            </w:r>
          </w:p>
        </w:tc>
        <w:tc>
          <w:tcPr>
            <w:tcW w:w="1620" w:type="dxa"/>
            <w:tcBorders>
              <w:top w:val="nil"/>
              <w:left w:val="nil"/>
              <w:bottom w:val="single" w:sz="4" w:space="0" w:color="auto"/>
              <w:right w:val="single" w:sz="4" w:space="0" w:color="auto"/>
            </w:tcBorders>
            <w:shd w:val="clear" w:color="auto" w:fill="auto"/>
            <w:noWrap/>
            <w:vAlign w:val="bottom"/>
            <w:hideMark/>
          </w:tcPr>
          <w:p w14:paraId="18360DE8"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Divine Fate</w:t>
            </w:r>
          </w:p>
        </w:tc>
        <w:tc>
          <w:tcPr>
            <w:tcW w:w="1620" w:type="dxa"/>
            <w:tcBorders>
              <w:top w:val="nil"/>
              <w:left w:val="nil"/>
              <w:bottom w:val="single" w:sz="4" w:space="0" w:color="auto"/>
              <w:right w:val="single" w:sz="4" w:space="0" w:color="auto"/>
            </w:tcBorders>
            <w:shd w:val="clear" w:color="auto" w:fill="auto"/>
            <w:noWrap/>
            <w:vAlign w:val="bottom"/>
            <w:hideMark/>
          </w:tcPr>
          <w:p w14:paraId="6CC04C07"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Divine Fate</w:t>
            </w:r>
          </w:p>
        </w:tc>
        <w:tc>
          <w:tcPr>
            <w:tcW w:w="1620" w:type="dxa"/>
            <w:tcBorders>
              <w:top w:val="nil"/>
              <w:left w:val="nil"/>
              <w:bottom w:val="single" w:sz="4" w:space="0" w:color="auto"/>
              <w:right w:val="single" w:sz="4" w:space="0" w:color="auto"/>
            </w:tcBorders>
            <w:shd w:val="clear" w:color="auto" w:fill="auto"/>
            <w:noWrap/>
            <w:vAlign w:val="bottom"/>
            <w:hideMark/>
          </w:tcPr>
          <w:p w14:paraId="2831A513" w14:textId="699229C0" w:rsidR="00BF484E"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Divine Fate</w:t>
            </w:r>
          </w:p>
        </w:tc>
      </w:tr>
      <w:tr w:rsidR="00BF484E" w:rsidRPr="00DB226A" w14:paraId="1F3C23E7" w14:textId="77777777" w:rsidTr="00DB226A">
        <w:trPr>
          <w:trHeight w:val="320"/>
        </w:trPr>
        <w:tc>
          <w:tcPr>
            <w:tcW w:w="634" w:type="dxa"/>
            <w:tcBorders>
              <w:top w:val="nil"/>
              <w:left w:val="single" w:sz="4" w:space="0" w:color="auto"/>
              <w:bottom w:val="single" w:sz="4" w:space="0" w:color="auto"/>
              <w:right w:val="single" w:sz="4" w:space="0" w:color="auto"/>
            </w:tcBorders>
            <w:shd w:val="clear" w:color="auto" w:fill="auto"/>
            <w:noWrap/>
            <w:vAlign w:val="bottom"/>
          </w:tcPr>
          <w:p w14:paraId="7F0C11E0" w14:textId="64B4643D" w:rsidR="00BF484E" w:rsidRPr="00DB226A" w:rsidRDefault="00BF484E" w:rsidP="00DB226A">
            <w:pPr>
              <w:jc w:val="center"/>
              <w:rPr>
                <w:rFonts w:ascii="Calibri" w:eastAsia="Times New Roman" w:hAnsi="Calibri" w:cs="Times New Roman"/>
                <w:color w:val="000000"/>
                <w:sz w:val="20"/>
                <w:szCs w:val="20"/>
              </w:rPr>
            </w:pPr>
            <w:r>
              <w:rPr>
                <w:rFonts w:ascii="Calibri" w:eastAsia="Times New Roman" w:hAnsi="Calibri" w:cs="Times New Roman"/>
                <w:color w:val="000000"/>
                <w:sz w:val="20"/>
                <w:szCs w:val="20"/>
              </w:rPr>
              <w:t>9</w:t>
            </w:r>
          </w:p>
        </w:tc>
        <w:tc>
          <w:tcPr>
            <w:tcW w:w="1521" w:type="dxa"/>
            <w:tcBorders>
              <w:top w:val="nil"/>
              <w:left w:val="nil"/>
              <w:bottom w:val="single" w:sz="4" w:space="0" w:color="auto"/>
              <w:right w:val="single" w:sz="4" w:space="0" w:color="auto"/>
            </w:tcBorders>
            <w:shd w:val="clear" w:color="auto" w:fill="auto"/>
            <w:noWrap/>
            <w:vAlign w:val="bottom"/>
          </w:tcPr>
          <w:p w14:paraId="0D16BCC8" w14:textId="613A058B" w:rsidR="00BF484E" w:rsidRPr="00DB226A" w:rsidRDefault="00BF484E" w:rsidP="00DB226A">
            <w:pPr>
              <w:rPr>
                <w:rFonts w:ascii="Calibri" w:eastAsia="Times New Roman" w:hAnsi="Calibri" w:cs="Times New Roman"/>
                <w:color w:val="000000"/>
                <w:sz w:val="20"/>
                <w:szCs w:val="20"/>
              </w:rPr>
            </w:pPr>
            <w:r>
              <w:rPr>
                <w:rFonts w:ascii="Calibri" w:eastAsia="Times New Roman" w:hAnsi="Calibri" w:cs="Times New Roman"/>
                <w:color w:val="000000"/>
                <w:sz w:val="20"/>
                <w:szCs w:val="20"/>
              </w:rPr>
              <w:t>Twist of Fate</w:t>
            </w:r>
          </w:p>
        </w:tc>
        <w:tc>
          <w:tcPr>
            <w:tcW w:w="1680" w:type="dxa"/>
            <w:tcBorders>
              <w:top w:val="nil"/>
              <w:left w:val="nil"/>
              <w:bottom w:val="single" w:sz="4" w:space="0" w:color="auto"/>
              <w:right w:val="single" w:sz="4" w:space="0" w:color="auto"/>
            </w:tcBorders>
            <w:shd w:val="clear" w:color="auto" w:fill="auto"/>
            <w:noWrap/>
            <w:vAlign w:val="bottom"/>
          </w:tcPr>
          <w:p w14:paraId="3C55089E" w14:textId="09F3A148" w:rsidR="00BF484E" w:rsidRPr="00DB226A" w:rsidRDefault="00BF484E" w:rsidP="00DB226A">
            <w:pPr>
              <w:rPr>
                <w:rFonts w:ascii="Calibri" w:eastAsia="Times New Roman" w:hAnsi="Calibri" w:cs="Times New Roman"/>
                <w:color w:val="000000"/>
                <w:sz w:val="20"/>
                <w:szCs w:val="20"/>
              </w:rPr>
            </w:pPr>
            <w:r>
              <w:rPr>
                <w:rFonts w:ascii="Calibri" w:eastAsia="Times New Roman" w:hAnsi="Calibri" w:cs="Times New Roman"/>
                <w:color w:val="000000"/>
                <w:sz w:val="20"/>
                <w:szCs w:val="20"/>
              </w:rPr>
              <w:t>Twist of Fate</w:t>
            </w:r>
          </w:p>
        </w:tc>
        <w:tc>
          <w:tcPr>
            <w:tcW w:w="1680" w:type="dxa"/>
            <w:tcBorders>
              <w:top w:val="nil"/>
              <w:left w:val="nil"/>
              <w:bottom w:val="single" w:sz="4" w:space="0" w:color="auto"/>
              <w:right w:val="single" w:sz="4" w:space="0" w:color="auto"/>
            </w:tcBorders>
            <w:shd w:val="clear" w:color="auto" w:fill="auto"/>
            <w:noWrap/>
            <w:vAlign w:val="bottom"/>
          </w:tcPr>
          <w:p w14:paraId="25386593" w14:textId="627EFD54" w:rsidR="00BF484E" w:rsidRPr="00DB226A" w:rsidRDefault="00BF484E" w:rsidP="00DB226A">
            <w:pPr>
              <w:rPr>
                <w:rFonts w:ascii="Calibri" w:eastAsia="Times New Roman" w:hAnsi="Calibri" w:cs="Times New Roman"/>
                <w:color w:val="000000"/>
                <w:sz w:val="20"/>
                <w:szCs w:val="20"/>
              </w:rPr>
            </w:pPr>
            <w:r>
              <w:rPr>
                <w:rFonts w:ascii="Calibri" w:eastAsia="Times New Roman" w:hAnsi="Calibri" w:cs="Times New Roman"/>
                <w:color w:val="000000"/>
                <w:sz w:val="20"/>
                <w:szCs w:val="20"/>
              </w:rPr>
              <w:t>Twist of Fate</w:t>
            </w:r>
          </w:p>
        </w:tc>
        <w:tc>
          <w:tcPr>
            <w:tcW w:w="1620" w:type="dxa"/>
            <w:tcBorders>
              <w:top w:val="nil"/>
              <w:left w:val="nil"/>
              <w:bottom w:val="single" w:sz="4" w:space="0" w:color="auto"/>
              <w:right w:val="single" w:sz="4" w:space="0" w:color="auto"/>
            </w:tcBorders>
            <w:shd w:val="clear" w:color="auto" w:fill="auto"/>
            <w:noWrap/>
            <w:vAlign w:val="bottom"/>
          </w:tcPr>
          <w:p w14:paraId="7F9D7983" w14:textId="3CC965DE" w:rsidR="00BF484E" w:rsidRPr="00DB226A" w:rsidRDefault="00BF484E" w:rsidP="00DB226A">
            <w:pPr>
              <w:rPr>
                <w:rFonts w:ascii="Calibri" w:eastAsia="Times New Roman" w:hAnsi="Calibri" w:cs="Times New Roman"/>
                <w:color w:val="000000"/>
                <w:sz w:val="20"/>
                <w:szCs w:val="20"/>
              </w:rPr>
            </w:pPr>
            <w:r>
              <w:rPr>
                <w:rFonts w:ascii="Calibri" w:eastAsia="Times New Roman" w:hAnsi="Calibri" w:cs="Times New Roman"/>
                <w:color w:val="000000"/>
                <w:sz w:val="20"/>
                <w:szCs w:val="20"/>
              </w:rPr>
              <w:t>Twist of Fate</w:t>
            </w:r>
          </w:p>
        </w:tc>
        <w:tc>
          <w:tcPr>
            <w:tcW w:w="1620" w:type="dxa"/>
            <w:tcBorders>
              <w:top w:val="nil"/>
              <w:left w:val="nil"/>
              <w:bottom w:val="single" w:sz="4" w:space="0" w:color="auto"/>
              <w:right w:val="single" w:sz="4" w:space="0" w:color="auto"/>
            </w:tcBorders>
            <w:shd w:val="clear" w:color="auto" w:fill="auto"/>
            <w:noWrap/>
            <w:vAlign w:val="bottom"/>
          </w:tcPr>
          <w:p w14:paraId="574B90DF" w14:textId="1555D423" w:rsidR="00BF484E" w:rsidRPr="00DB226A" w:rsidRDefault="00BF484E" w:rsidP="00DB226A">
            <w:pPr>
              <w:rPr>
                <w:rFonts w:ascii="Calibri" w:eastAsia="Times New Roman" w:hAnsi="Calibri" w:cs="Times New Roman"/>
                <w:color w:val="000000"/>
                <w:sz w:val="20"/>
                <w:szCs w:val="20"/>
              </w:rPr>
            </w:pPr>
            <w:r>
              <w:rPr>
                <w:rFonts w:ascii="Calibri" w:eastAsia="Times New Roman" w:hAnsi="Calibri" w:cs="Times New Roman"/>
                <w:color w:val="000000"/>
                <w:sz w:val="20"/>
                <w:szCs w:val="20"/>
              </w:rPr>
              <w:t>Twist of Fate</w:t>
            </w:r>
          </w:p>
        </w:tc>
        <w:tc>
          <w:tcPr>
            <w:tcW w:w="1620" w:type="dxa"/>
            <w:tcBorders>
              <w:top w:val="nil"/>
              <w:left w:val="nil"/>
              <w:bottom w:val="single" w:sz="4" w:space="0" w:color="auto"/>
              <w:right w:val="single" w:sz="4" w:space="0" w:color="auto"/>
            </w:tcBorders>
            <w:shd w:val="clear" w:color="auto" w:fill="auto"/>
            <w:noWrap/>
            <w:vAlign w:val="bottom"/>
          </w:tcPr>
          <w:p w14:paraId="0901A5A3" w14:textId="18B7F811" w:rsidR="00BF484E" w:rsidRPr="00DB226A" w:rsidRDefault="00BF484E" w:rsidP="00DB226A">
            <w:pPr>
              <w:rPr>
                <w:rFonts w:ascii="Calibri" w:eastAsia="Times New Roman" w:hAnsi="Calibri" w:cs="Times New Roman"/>
                <w:color w:val="000000"/>
                <w:sz w:val="20"/>
                <w:szCs w:val="20"/>
              </w:rPr>
            </w:pPr>
            <w:r>
              <w:rPr>
                <w:rFonts w:ascii="Calibri" w:eastAsia="Times New Roman" w:hAnsi="Calibri" w:cs="Times New Roman"/>
                <w:color w:val="000000"/>
                <w:sz w:val="20"/>
                <w:szCs w:val="20"/>
              </w:rPr>
              <w:t>Twist of Fate</w:t>
            </w:r>
          </w:p>
        </w:tc>
      </w:tr>
      <w:tr w:rsidR="00DB226A" w:rsidRPr="00DB226A" w14:paraId="51389E05" w14:textId="77777777" w:rsidTr="00DB226A">
        <w:trPr>
          <w:trHeight w:val="320"/>
        </w:trPr>
        <w:tc>
          <w:tcPr>
            <w:tcW w:w="634" w:type="dxa"/>
            <w:tcBorders>
              <w:top w:val="nil"/>
              <w:left w:val="single" w:sz="4" w:space="0" w:color="auto"/>
              <w:bottom w:val="single" w:sz="4" w:space="0" w:color="auto"/>
              <w:right w:val="single" w:sz="4" w:space="0" w:color="auto"/>
            </w:tcBorders>
            <w:shd w:val="clear" w:color="auto" w:fill="auto"/>
            <w:noWrap/>
            <w:vAlign w:val="bottom"/>
            <w:hideMark/>
          </w:tcPr>
          <w:p w14:paraId="147388F1" w14:textId="12F227A1" w:rsidR="00DB226A" w:rsidRPr="00DB226A" w:rsidRDefault="00BF484E" w:rsidP="00BF484E">
            <w:pPr>
              <w:rPr>
                <w:rFonts w:ascii="Calibri" w:eastAsia="Times New Roman" w:hAnsi="Calibri" w:cs="Times New Roman"/>
                <w:color w:val="000000"/>
                <w:sz w:val="20"/>
                <w:szCs w:val="20"/>
              </w:rPr>
            </w:pPr>
            <w:r>
              <w:rPr>
                <w:rFonts w:ascii="Calibri" w:eastAsia="Times New Roman" w:hAnsi="Calibri" w:cs="Times New Roman"/>
                <w:color w:val="000000"/>
                <w:sz w:val="20"/>
                <w:szCs w:val="20"/>
              </w:rPr>
              <w:t xml:space="preserve">  </w:t>
            </w:r>
            <w:r w:rsidR="00DB226A" w:rsidRPr="00DB226A">
              <w:rPr>
                <w:rFonts w:ascii="Calibri" w:eastAsia="Times New Roman" w:hAnsi="Calibri" w:cs="Times New Roman"/>
                <w:color w:val="000000"/>
                <w:sz w:val="20"/>
                <w:szCs w:val="20"/>
              </w:rPr>
              <w:t>10</w:t>
            </w:r>
          </w:p>
        </w:tc>
        <w:tc>
          <w:tcPr>
            <w:tcW w:w="1521" w:type="dxa"/>
            <w:tcBorders>
              <w:top w:val="nil"/>
              <w:left w:val="nil"/>
              <w:bottom w:val="single" w:sz="4" w:space="0" w:color="auto"/>
              <w:right w:val="single" w:sz="4" w:space="0" w:color="auto"/>
            </w:tcBorders>
            <w:shd w:val="clear" w:color="auto" w:fill="auto"/>
            <w:noWrap/>
            <w:vAlign w:val="bottom"/>
            <w:hideMark/>
          </w:tcPr>
          <w:p w14:paraId="2F59392D"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Emperors Fate</w:t>
            </w:r>
          </w:p>
        </w:tc>
        <w:tc>
          <w:tcPr>
            <w:tcW w:w="1680" w:type="dxa"/>
            <w:tcBorders>
              <w:top w:val="nil"/>
              <w:left w:val="nil"/>
              <w:bottom w:val="single" w:sz="4" w:space="0" w:color="auto"/>
              <w:right w:val="single" w:sz="4" w:space="0" w:color="auto"/>
            </w:tcBorders>
            <w:shd w:val="clear" w:color="auto" w:fill="auto"/>
            <w:noWrap/>
            <w:vAlign w:val="bottom"/>
            <w:hideMark/>
          </w:tcPr>
          <w:p w14:paraId="0CF352F6"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Imperial Ambitions</w:t>
            </w:r>
          </w:p>
        </w:tc>
        <w:tc>
          <w:tcPr>
            <w:tcW w:w="1680" w:type="dxa"/>
            <w:tcBorders>
              <w:top w:val="nil"/>
              <w:left w:val="nil"/>
              <w:bottom w:val="single" w:sz="4" w:space="0" w:color="auto"/>
              <w:right w:val="single" w:sz="4" w:space="0" w:color="auto"/>
            </w:tcBorders>
            <w:shd w:val="clear" w:color="auto" w:fill="auto"/>
            <w:noWrap/>
            <w:vAlign w:val="bottom"/>
            <w:hideMark/>
          </w:tcPr>
          <w:p w14:paraId="6DC25226"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Exarch Power</w:t>
            </w:r>
          </w:p>
        </w:tc>
        <w:tc>
          <w:tcPr>
            <w:tcW w:w="1620" w:type="dxa"/>
            <w:tcBorders>
              <w:top w:val="nil"/>
              <w:left w:val="nil"/>
              <w:bottom w:val="single" w:sz="4" w:space="0" w:color="auto"/>
              <w:right w:val="single" w:sz="4" w:space="0" w:color="auto"/>
            </w:tcBorders>
            <w:shd w:val="clear" w:color="auto" w:fill="auto"/>
            <w:noWrap/>
            <w:vAlign w:val="bottom"/>
            <w:hideMark/>
          </w:tcPr>
          <w:p w14:paraId="52D67124"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Chaos Wind</w:t>
            </w:r>
          </w:p>
        </w:tc>
        <w:tc>
          <w:tcPr>
            <w:tcW w:w="1620" w:type="dxa"/>
            <w:tcBorders>
              <w:top w:val="nil"/>
              <w:left w:val="nil"/>
              <w:bottom w:val="single" w:sz="4" w:space="0" w:color="auto"/>
              <w:right w:val="single" w:sz="4" w:space="0" w:color="auto"/>
            </w:tcBorders>
            <w:shd w:val="clear" w:color="auto" w:fill="auto"/>
            <w:noWrap/>
            <w:vAlign w:val="bottom"/>
            <w:hideMark/>
          </w:tcPr>
          <w:p w14:paraId="07BF5D4E" w14:textId="77777777" w:rsidR="00DB226A" w:rsidRPr="00DB226A" w:rsidRDefault="00DB226A" w:rsidP="00DB226A">
            <w:pPr>
              <w:rPr>
                <w:rFonts w:ascii="Calibri" w:eastAsia="Times New Roman" w:hAnsi="Calibri" w:cs="Times New Roman"/>
                <w:color w:val="000000"/>
                <w:sz w:val="20"/>
                <w:szCs w:val="20"/>
              </w:rPr>
            </w:pPr>
            <w:proofErr w:type="spellStart"/>
            <w:r w:rsidRPr="00DB226A">
              <w:rPr>
                <w:rFonts w:ascii="Calibri" w:eastAsia="Times New Roman" w:hAnsi="Calibri" w:cs="Times New Roman"/>
                <w:color w:val="000000"/>
                <w:sz w:val="20"/>
                <w:szCs w:val="20"/>
              </w:rPr>
              <w:t>Gork</w:t>
            </w:r>
            <w:proofErr w:type="spellEnd"/>
            <w:r w:rsidRPr="00DB226A">
              <w:rPr>
                <w:rFonts w:ascii="Calibri" w:eastAsia="Times New Roman" w:hAnsi="Calibri" w:cs="Times New Roman"/>
                <w:color w:val="000000"/>
                <w:sz w:val="20"/>
                <w:szCs w:val="20"/>
              </w:rPr>
              <w:t xml:space="preserve"> is Pleased</w:t>
            </w:r>
          </w:p>
        </w:tc>
        <w:tc>
          <w:tcPr>
            <w:tcW w:w="1620" w:type="dxa"/>
            <w:tcBorders>
              <w:top w:val="nil"/>
              <w:left w:val="nil"/>
              <w:bottom w:val="single" w:sz="4" w:space="0" w:color="auto"/>
              <w:right w:val="single" w:sz="4" w:space="0" w:color="auto"/>
            </w:tcBorders>
            <w:shd w:val="clear" w:color="auto" w:fill="auto"/>
            <w:noWrap/>
            <w:vAlign w:val="bottom"/>
            <w:hideMark/>
          </w:tcPr>
          <w:p w14:paraId="536B2A0A"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 xml:space="preserve">Tau </w:t>
            </w:r>
            <w:proofErr w:type="spellStart"/>
            <w:r w:rsidRPr="00DB226A">
              <w:rPr>
                <w:rFonts w:ascii="Calibri" w:eastAsia="Times New Roman" w:hAnsi="Calibri" w:cs="Times New Roman"/>
                <w:color w:val="000000"/>
                <w:sz w:val="20"/>
                <w:szCs w:val="20"/>
              </w:rPr>
              <w:t>Fireblade</w:t>
            </w:r>
            <w:proofErr w:type="spellEnd"/>
          </w:p>
        </w:tc>
      </w:tr>
      <w:tr w:rsidR="00DB226A" w:rsidRPr="00DB226A" w14:paraId="363A28A6" w14:textId="77777777" w:rsidTr="00DB226A">
        <w:trPr>
          <w:trHeight w:val="320"/>
        </w:trPr>
        <w:tc>
          <w:tcPr>
            <w:tcW w:w="634" w:type="dxa"/>
            <w:tcBorders>
              <w:top w:val="nil"/>
              <w:left w:val="single" w:sz="4" w:space="0" w:color="auto"/>
              <w:bottom w:val="single" w:sz="4" w:space="0" w:color="auto"/>
              <w:right w:val="single" w:sz="4" w:space="0" w:color="auto"/>
            </w:tcBorders>
            <w:shd w:val="clear" w:color="auto" w:fill="auto"/>
            <w:noWrap/>
            <w:vAlign w:val="bottom"/>
            <w:hideMark/>
          </w:tcPr>
          <w:p w14:paraId="0412FE3C" w14:textId="77777777" w:rsidR="00DB226A" w:rsidRPr="00DB226A" w:rsidRDefault="00DB226A" w:rsidP="00DB226A">
            <w:pPr>
              <w:jc w:val="cente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11</w:t>
            </w:r>
          </w:p>
        </w:tc>
        <w:tc>
          <w:tcPr>
            <w:tcW w:w="1521" w:type="dxa"/>
            <w:tcBorders>
              <w:top w:val="nil"/>
              <w:left w:val="nil"/>
              <w:bottom w:val="single" w:sz="4" w:space="0" w:color="auto"/>
              <w:right w:val="single" w:sz="4" w:space="0" w:color="auto"/>
            </w:tcBorders>
            <w:shd w:val="clear" w:color="auto" w:fill="auto"/>
            <w:noWrap/>
            <w:vAlign w:val="bottom"/>
            <w:hideMark/>
          </w:tcPr>
          <w:p w14:paraId="67B00428"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No Fear</w:t>
            </w:r>
          </w:p>
        </w:tc>
        <w:tc>
          <w:tcPr>
            <w:tcW w:w="1680" w:type="dxa"/>
            <w:tcBorders>
              <w:top w:val="nil"/>
              <w:left w:val="nil"/>
              <w:bottom w:val="single" w:sz="4" w:space="0" w:color="auto"/>
              <w:right w:val="single" w:sz="4" w:space="0" w:color="auto"/>
            </w:tcBorders>
            <w:shd w:val="clear" w:color="auto" w:fill="auto"/>
            <w:noWrap/>
            <w:vAlign w:val="bottom"/>
            <w:hideMark/>
          </w:tcPr>
          <w:p w14:paraId="669C73DB"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Imperial Guns</w:t>
            </w:r>
          </w:p>
        </w:tc>
        <w:tc>
          <w:tcPr>
            <w:tcW w:w="1680" w:type="dxa"/>
            <w:tcBorders>
              <w:top w:val="nil"/>
              <w:left w:val="nil"/>
              <w:bottom w:val="single" w:sz="4" w:space="0" w:color="auto"/>
              <w:right w:val="single" w:sz="4" w:space="0" w:color="auto"/>
            </w:tcBorders>
            <w:shd w:val="clear" w:color="auto" w:fill="auto"/>
            <w:noWrap/>
            <w:vAlign w:val="bottom"/>
            <w:hideMark/>
          </w:tcPr>
          <w:p w14:paraId="1B158608" w14:textId="77777777" w:rsidR="00DB226A" w:rsidRPr="00DB226A" w:rsidRDefault="00DB226A" w:rsidP="00DB226A">
            <w:pPr>
              <w:rPr>
                <w:rFonts w:ascii="Calibri" w:eastAsia="Times New Roman" w:hAnsi="Calibri" w:cs="Times New Roman"/>
                <w:color w:val="000000"/>
                <w:sz w:val="20"/>
                <w:szCs w:val="20"/>
              </w:rPr>
            </w:pPr>
            <w:proofErr w:type="spellStart"/>
            <w:r w:rsidRPr="00DB226A">
              <w:rPr>
                <w:rFonts w:ascii="Calibri" w:eastAsia="Times New Roman" w:hAnsi="Calibri" w:cs="Times New Roman"/>
                <w:color w:val="000000"/>
                <w:sz w:val="20"/>
                <w:szCs w:val="20"/>
              </w:rPr>
              <w:t>Eldar</w:t>
            </w:r>
            <w:proofErr w:type="spellEnd"/>
            <w:r w:rsidRPr="00DB226A">
              <w:rPr>
                <w:rFonts w:ascii="Calibri" w:eastAsia="Times New Roman" w:hAnsi="Calibri" w:cs="Times New Roman"/>
                <w:color w:val="000000"/>
                <w:sz w:val="20"/>
                <w:szCs w:val="20"/>
              </w:rPr>
              <w:t xml:space="preserve"> Distort</w:t>
            </w:r>
          </w:p>
        </w:tc>
        <w:tc>
          <w:tcPr>
            <w:tcW w:w="1620" w:type="dxa"/>
            <w:tcBorders>
              <w:top w:val="nil"/>
              <w:left w:val="nil"/>
              <w:bottom w:val="single" w:sz="4" w:space="0" w:color="auto"/>
              <w:right w:val="single" w:sz="4" w:space="0" w:color="auto"/>
            </w:tcBorders>
            <w:shd w:val="clear" w:color="auto" w:fill="auto"/>
            <w:noWrap/>
            <w:vAlign w:val="bottom"/>
            <w:hideMark/>
          </w:tcPr>
          <w:p w14:paraId="23C3A2D8"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Warp Lightning</w:t>
            </w:r>
          </w:p>
        </w:tc>
        <w:tc>
          <w:tcPr>
            <w:tcW w:w="1620" w:type="dxa"/>
            <w:tcBorders>
              <w:top w:val="nil"/>
              <w:left w:val="nil"/>
              <w:bottom w:val="single" w:sz="4" w:space="0" w:color="auto"/>
              <w:right w:val="single" w:sz="4" w:space="0" w:color="auto"/>
            </w:tcBorders>
            <w:shd w:val="clear" w:color="auto" w:fill="auto"/>
            <w:noWrap/>
            <w:vAlign w:val="bottom"/>
            <w:hideMark/>
          </w:tcPr>
          <w:p w14:paraId="234B0C51" w14:textId="77777777" w:rsidR="00DB226A" w:rsidRPr="00DB226A" w:rsidRDefault="00DB226A" w:rsidP="00DB226A">
            <w:pPr>
              <w:rPr>
                <w:rFonts w:ascii="Calibri" w:eastAsia="Times New Roman" w:hAnsi="Calibri" w:cs="Times New Roman"/>
                <w:color w:val="000000"/>
                <w:sz w:val="20"/>
                <w:szCs w:val="20"/>
              </w:rPr>
            </w:pPr>
            <w:proofErr w:type="spellStart"/>
            <w:r w:rsidRPr="00DB226A">
              <w:rPr>
                <w:rFonts w:ascii="Calibri" w:eastAsia="Times New Roman" w:hAnsi="Calibri" w:cs="Times New Roman"/>
                <w:color w:val="000000"/>
                <w:sz w:val="20"/>
                <w:szCs w:val="20"/>
              </w:rPr>
              <w:t>Gork</w:t>
            </w:r>
            <w:proofErr w:type="spellEnd"/>
            <w:r w:rsidRPr="00DB226A">
              <w:rPr>
                <w:rFonts w:ascii="Calibri" w:eastAsia="Times New Roman" w:hAnsi="Calibri" w:cs="Times New Roman"/>
                <w:color w:val="000000"/>
                <w:sz w:val="20"/>
                <w:szCs w:val="20"/>
              </w:rPr>
              <w:t xml:space="preserve"> is Stomping</w:t>
            </w:r>
          </w:p>
        </w:tc>
        <w:tc>
          <w:tcPr>
            <w:tcW w:w="1620" w:type="dxa"/>
            <w:tcBorders>
              <w:top w:val="nil"/>
              <w:left w:val="nil"/>
              <w:bottom w:val="single" w:sz="4" w:space="0" w:color="auto"/>
              <w:right w:val="single" w:sz="4" w:space="0" w:color="auto"/>
            </w:tcBorders>
            <w:shd w:val="clear" w:color="auto" w:fill="auto"/>
            <w:noWrap/>
            <w:vAlign w:val="bottom"/>
            <w:hideMark/>
          </w:tcPr>
          <w:p w14:paraId="11243CB8"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Tau Cadre</w:t>
            </w:r>
          </w:p>
        </w:tc>
      </w:tr>
      <w:tr w:rsidR="00DB226A" w:rsidRPr="00DB226A" w14:paraId="7FB21405" w14:textId="77777777" w:rsidTr="00DB226A">
        <w:trPr>
          <w:trHeight w:val="320"/>
        </w:trPr>
        <w:tc>
          <w:tcPr>
            <w:tcW w:w="634" w:type="dxa"/>
            <w:tcBorders>
              <w:top w:val="nil"/>
              <w:left w:val="single" w:sz="4" w:space="0" w:color="auto"/>
              <w:bottom w:val="single" w:sz="4" w:space="0" w:color="auto"/>
              <w:right w:val="single" w:sz="4" w:space="0" w:color="auto"/>
            </w:tcBorders>
            <w:shd w:val="clear" w:color="auto" w:fill="auto"/>
            <w:noWrap/>
            <w:vAlign w:val="bottom"/>
            <w:hideMark/>
          </w:tcPr>
          <w:p w14:paraId="70363EEB" w14:textId="77777777" w:rsidR="00DB226A" w:rsidRPr="00DB226A" w:rsidRDefault="00DB226A" w:rsidP="00DB226A">
            <w:pPr>
              <w:jc w:val="cente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12</w:t>
            </w:r>
          </w:p>
        </w:tc>
        <w:tc>
          <w:tcPr>
            <w:tcW w:w="1521" w:type="dxa"/>
            <w:tcBorders>
              <w:top w:val="nil"/>
              <w:left w:val="nil"/>
              <w:bottom w:val="single" w:sz="4" w:space="0" w:color="auto"/>
              <w:right w:val="single" w:sz="4" w:space="0" w:color="auto"/>
            </w:tcBorders>
            <w:shd w:val="clear" w:color="auto" w:fill="auto"/>
            <w:noWrap/>
            <w:vAlign w:val="bottom"/>
            <w:hideMark/>
          </w:tcPr>
          <w:p w14:paraId="6C18BCAC"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For all Mankind</w:t>
            </w:r>
          </w:p>
        </w:tc>
        <w:tc>
          <w:tcPr>
            <w:tcW w:w="1680" w:type="dxa"/>
            <w:tcBorders>
              <w:top w:val="nil"/>
              <w:left w:val="nil"/>
              <w:bottom w:val="single" w:sz="4" w:space="0" w:color="auto"/>
              <w:right w:val="single" w:sz="4" w:space="0" w:color="auto"/>
            </w:tcBorders>
            <w:shd w:val="clear" w:color="auto" w:fill="auto"/>
            <w:noWrap/>
            <w:vAlign w:val="bottom"/>
            <w:hideMark/>
          </w:tcPr>
          <w:p w14:paraId="0C0B03B4"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To the Death</w:t>
            </w:r>
          </w:p>
        </w:tc>
        <w:tc>
          <w:tcPr>
            <w:tcW w:w="1680" w:type="dxa"/>
            <w:tcBorders>
              <w:top w:val="nil"/>
              <w:left w:val="nil"/>
              <w:bottom w:val="single" w:sz="4" w:space="0" w:color="auto"/>
              <w:right w:val="single" w:sz="4" w:space="0" w:color="auto"/>
            </w:tcBorders>
            <w:shd w:val="clear" w:color="auto" w:fill="auto"/>
            <w:noWrap/>
            <w:vAlign w:val="bottom"/>
            <w:hideMark/>
          </w:tcPr>
          <w:p w14:paraId="1D99D58D"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Laughing Gods</w:t>
            </w:r>
          </w:p>
        </w:tc>
        <w:tc>
          <w:tcPr>
            <w:tcW w:w="1620" w:type="dxa"/>
            <w:tcBorders>
              <w:top w:val="nil"/>
              <w:left w:val="nil"/>
              <w:bottom w:val="single" w:sz="4" w:space="0" w:color="auto"/>
              <w:right w:val="single" w:sz="4" w:space="0" w:color="auto"/>
            </w:tcBorders>
            <w:shd w:val="clear" w:color="auto" w:fill="auto"/>
            <w:noWrap/>
            <w:vAlign w:val="bottom"/>
            <w:hideMark/>
          </w:tcPr>
          <w:p w14:paraId="31A24ECD"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Chaos is Fickle</w:t>
            </w:r>
          </w:p>
        </w:tc>
        <w:tc>
          <w:tcPr>
            <w:tcW w:w="1620" w:type="dxa"/>
            <w:tcBorders>
              <w:top w:val="nil"/>
              <w:left w:val="nil"/>
              <w:bottom w:val="single" w:sz="4" w:space="0" w:color="auto"/>
              <w:right w:val="single" w:sz="4" w:space="0" w:color="auto"/>
            </w:tcBorders>
            <w:shd w:val="clear" w:color="auto" w:fill="auto"/>
            <w:noWrap/>
            <w:vAlign w:val="bottom"/>
            <w:hideMark/>
          </w:tcPr>
          <w:p w14:paraId="3AB5DA60" w14:textId="77777777" w:rsidR="00DB226A" w:rsidRPr="00DB226A" w:rsidRDefault="00DB226A" w:rsidP="00DB226A">
            <w:pPr>
              <w:rPr>
                <w:rFonts w:ascii="Calibri" w:eastAsia="Times New Roman" w:hAnsi="Calibri" w:cs="Times New Roman"/>
                <w:color w:val="000000"/>
                <w:sz w:val="20"/>
                <w:szCs w:val="20"/>
              </w:rPr>
            </w:pPr>
            <w:proofErr w:type="spellStart"/>
            <w:r w:rsidRPr="00DB226A">
              <w:rPr>
                <w:rFonts w:ascii="Calibri" w:eastAsia="Times New Roman" w:hAnsi="Calibri" w:cs="Times New Roman"/>
                <w:color w:val="000000"/>
                <w:sz w:val="20"/>
                <w:szCs w:val="20"/>
              </w:rPr>
              <w:t>Mork</w:t>
            </w:r>
            <w:proofErr w:type="spellEnd"/>
            <w:r w:rsidRPr="00DB226A">
              <w:rPr>
                <w:rFonts w:ascii="Calibri" w:eastAsia="Times New Roman" w:hAnsi="Calibri" w:cs="Times New Roman"/>
                <w:color w:val="000000"/>
                <w:sz w:val="20"/>
                <w:szCs w:val="20"/>
              </w:rPr>
              <w:t xml:space="preserve"> </w:t>
            </w:r>
            <w:proofErr w:type="spellStart"/>
            <w:r w:rsidRPr="00DB226A">
              <w:rPr>
                <w:rFonts w:ascii="Calibri" w:eastAsia="Times New Roman" w:hAnsi="Calibri" w:cs="Times New Roman"/>
                <w:color w:val="000000"/>
                <w:sz w:val="20"/>
                <w:szCs w:val="20"/>
              </w:rPr>
              <w:t>Waagh</w:t>
            </w:r>
            <w:proofErr w:type="spellEnd"/>
          </w:p>
        </w:tc>
        <w:tc>
          <w:tcPr>
            <w:tcW w:w="1620" w:type="dxa"/>
            <w:tcBorders>
              <w:top w:val="nil"/>
              <w:left w:val="nil"/>
              <w:bottom w:val="single" w:sz="4" w:space="0" w:color="auto"/>
              <w:right w:val="single" w:sz="4" w:space="0" w:color="auto"/>
            </w:tcBorders>
            <w:shd w:val="clear" w:color="auto" w:fill="auto"/>
            <w:noWrap/>
            <w:vAlign w:val="bottom"/>
            <w:hideMark/>
          </w:tcPr>
          <w:p w14:paraId="6D876EC9" w14:textId="77777777" w:rsidR="00DB226A" w:rsidRPr="00DB226A" w:rsidRDefault="00DB226A" w:rsidP="00DB226A">
            <w:pPr>
              <w:rPr>
                <w:rFonts w:ascii="Calibri" w:eastAsia="Times New Roman" w:hAnsi="Calibri" w:cs="Times New Roman"/>
                <w:color w:val="000000"/>
                <w:sz w:val="20"/>
                <w:szCs w:val="20"/>
              </w:rPr>
            </w:pPr>
            <w:r w:rsidRPr="00DB226A">
              <w:rPr>
                <w:rFonts w:ascii="Calibri" w:eastAsia="Times New Roman" w:hAnsi="Calibri" w:cs="Times New Roman"/>
                <w:color w:val="000000"/>
                <w:sz w:val="20"/>
                <w:szCs w:val="20"/>
              </w:rPr>
              <w:t>Tau Suits</w:t>
            </w:r>
          </w:p>
        </w:tc>
      </w:tr>
    </w:tbl>
    <w:p w14:paraId="3C672762" w14:textId="77777777" w:rsidR="00A92708" w:rsidRDefault="00A92708"/>
    <w:p w14:paraId="5C5EA2D5" w14:textId="77777777" w:rsidR="00A92708" w:rsidRDefault="00A92708"/>
    <w:p w14:paraId="3599A31D" w14:textId="77777777" w:rsidR="00A92708" w:rsidRDefault="00A92708"/>
    <w:p w14:paraId="6213724A" w14:textId="77777777" w:rsidR="00A92708" w:rsidRDefault="00A92708"/>
    <w:p w14:paraId="75D471D5" w14:textId="77777777" w:rsidR="00A92708" w:rsidRDefault="00A92708"/>
    <w:p w14:paraId="721FEDB7" w14:textId="77777777" w:rsidR="00A92708" w:rsidRDefault="00A92708"/>
    <w:p w14:paraId="4DEF7C17" w14:textId="77777777" w:rsidR="00A92708" w:rsidRDefault="00A92708"/>
    <w:p w14:paraId="77786CDF" w14:textId="77777777" w:rsidR="00A92708" w:rsidRDefault="00A92708"/>
    <w:p w14:paraId="61F5A424" w14:textId="77777777" w:rsidR="00A92708" w:rsidRDefault="00A92708"/>
    <w:p w14:paraId="27A6E01B" w14:textId="77777777" w:rsidR="00A92708" w:rsidRDefault="00A92708"/>
    <w:p w14:paraId="47F03C48" w14:textId="77777777" w:rsidR="00A92708" w:rsidRDefault="00A92708"/>
    <w:p w14:paraId="66457324" w14:textId="77777777" w:rsidR="00A92708" w:rsidRDefault="00A92708"/>
    <w:p w14:paraId="115F15E1" w14:textId="77777777" w:rsidR="00A92708" w:rsidRDefault="00A92708"/>
    <w:p w14:paraId="07D71E80" w14:textId="77777777" w:rsidR="00A92708" w:rsidRDefault="00A92708"/>
    <w:p w14:paraId="62B9CC18" w14:textId="77777777" w:rsidR="00A92708" w:rsidRDefault="00A92708"/>
    <w:p w14:paraId="0CD7AC62" w14:textId="77777777" w:rsidR="00A92708" w:rsidRDefault="00A92708"/>
    <w:p w14:paraId="48FCE226" w14:textId="77777777" w:rsidR="00A92708" w:rsidRDefault="00A92708"/>
    <w:p w14:paraId="287CAEA3" w14:textId="77777777" w:rsidR="00A92708" w:rsidRDefault="00A92708"/>
    <w:p w14:paraId="52446D18" w14:textId="77777777" w:rsidR="00A92708" w:rsidRDefault="00A92708"/>
    <w:p w14:paraId="261A0F4E" w14:textId="77777777" w:rsidR="00A92708" w:rsidRDefault="00A92708"/>
    <w:p w14:paraId="50C9F827" w14:textId="77777777" w:rsidR="00A92708" w:rsidRDefault="00A92708"/>
    <w:p w14:paraId="6F41E1AF" w14:textId="77777777" w:rsidR="00A92708" w:rsidRDefault="00A92708"/>
    <w:sectPr w:rsidR="00A92708" w:rsidSect="00C07C08">
      <w:headerReference w:type="default" r:id="rId6"/>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E3D83" w14:textId="77777777" w:rsidR="00172C67" w:rsidRDefault="00172C67" w:rsidP="006A4268">
      <w:r>
        <w:separator/>
      </w:r>
    </w:p>
  </w:endnote>
  <w:endnote w:type="continuationSeparator" w:id="0">
    <w:p w14:paraId="194306FF" w14:textId="77777777" w:rsidR="00172C67" w:rsidRDefault="00172C67" w:rsidP="006A4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DB87E" w14:textId="77777777" w:rsidR="00F12991" w:rsidRDefault="00F12991" w:rsidP="004A42D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F2A341A" w14:textId="77777777" w:rsidR="00F12991" w:rsidRDefault="00F129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A1D69" w14:textId="77777777" w:rsidR="00F12991" w:rsidRDefault="00F12991" w:rsidP="004A42D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64DB">
      <w:rPr>
        <w:rStyle w:val="PageNumber"/>
        <w:noProof/>
      </w:rPr>
      <w:t>1</w:t>
    </w:r>
    <w:r>
      <w:rPr>
        <w:rStyle w:val="PageNumber"/>
      </w:rPr>
      <w:fldChar w:fldCharType="end"/>
    </w:r>
  </w:p>
  <w:p w14:paraId="5FF4B53F" w14:textId="77777777" w:rsidR="00F12991" w:rsidRDefault="00F129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C8E51" w14:textId="77777777" w:rsidR="00172C67" w:rsidRDefault="00172C67" w:rsidP="006A4268">
      <w:r>
        <w:separator/>
      </w:r>
    </w:p>
  </w:footnote>
  <w:footnote w:type="continuationSeparator" w:id="0">
    <w:p w14:paraId="069B3CC7" w14:textId="77777777" w:rsidR="00172C67" w:rsidRDefault="00172C67" w:rsidP="006A42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95D06" w14:textId="30DAF32E" w:rsidR="006A4268" w:rsidRDefault="006A4268">
    <w:pPr>
      <w:pStyle w:val="Header"/>
    </w:pPr>
    <w:r>
      <w:t>Kalpesh Doshi</w:t>
    </w:r>
  </w:p>
  <w:p w14:paraId="3D9D22AF" w14:textId="77777777" w:rsidR="006A4268" w:rsidRDefault="006A42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497"/>
    <w:rsid w:val="000146CF"/>
    <w:rsid w:val="0001617B"/>
    <w:rsid w:val="00074F18"/>
    <w:rsid w:val="00085C8A"/>
    <w:rsid w:val="000875BB"/>
    <w:rsid w:val="000927B8"/>
    <w:rsid w:val="000C1876"/>
    <w:rsid w:val="000E2CE1"/>
    <w:rsid w:val="000E6497"/>
    <w:rsid w:val="000E7AEE"/>
    <w:rsid w:val="00101C3A"/>
    <w:rsid w:val="00172C67"/>
    <w:rsid w:val="00185221"/>
    <w:rsid w:val="00201CA4"/>
    <w:rsid w:val="002C33B7"/>
    <w:rsid w:val="002D24CB"/>
    <w:rsid w:val="002D6F8A"/>
    <w:rsid w:val="002E4696"/>
    <w:rsid w:val="00311518"/>
    <w:rsid w:val="003158F5"/>
    <w:rsid w:val="003164DB"/>
    <w:rsid w:val="003614BC"/>
    <w:rsid w:val="00362659"/>
    <w:rsid w:val="003635D0"/>
    <w:rsid w:val="00370473"/>
    <w:rsid w:val="00374C24"/>
    <w:rsid w:val="00394526"/>
    <w:rsid w:val="003957F5"/>
    <w:rsid w:val="00397DC7"/>
    <w:rsid w:val="003D5FAB"/>
    <w:rsid w:val="003E4985"/>
    <w:rsid w:val="003F67C2"/>
    <w:rsid w:val="00425899"/>
    <w:rsid w:val="004632DC"/>
    <w:rsid w:val="004748E7"/>
    <w:rsid w:val="00483D14"/>
    <w:rsid w:val="004B3250"/>
    <w:rsid w:val="005213A7"/>
    <w:rsid w:val="00521849"/>
    <w:rsid w:val="00536E75"/>
    <w:rsid w:val="00582FF9"/>
    <w:rsid w:val="005871BA"/>
    <w:rsid w:val="005951D6"/>
    <w:rsid w:val="005E14F3"/>
    <w:rsid w:val="0061428E"/>
    <w:rsid w:val="0062334F"/>
    <w:rsid w:val="00623F1F"/>
    <w:rsid w:val="00644C71"/>
    <w:rsid w:val="00673B4E"/>
    <w:rsid w:val="006A4268"/>
    <w:rsid w:val="00707ECF"/>
    <w:rsid w:val="00715781"/>
    <w:rsid w:val="007325A0"/>
    <w:rsid w:val="00733291"/>
    <w:rsid w:val="00741A15"/>
    <w:rsid w:val="007749DA"/>
    <w:rsid w:val="007E7A2A"/>
    <w:rsid w:val="008416F8"/>
    <w:rsid w:val="00851521"/>
    <w:rsid w:val="00860C7D"/>
    <w:rsid w:val="00877367"/>
    <w:rsid w:val="0088711C"/>
    <w:rsid w:val="008A56F9"/>
    <w:rsid w:val="008B171C"/>
    <w:rsid w:val="008B2E48"/>
    <w:rsid w:val="008D2E43"/>
    <w:rsid w:val="008F33DD"/>
    <w:rsid w:val="009003B2"/>
    <w:rsid w:val="00905825"/>
    <w:rsid w:val="00983CF3"/>
    <w:rsid w:val="009A2F39"/>
    <w:rsid w:val="009A5115"/>
    <w:rsid w:val="009A7B2C"/>
    <w:rsid w:val="009C0E76"/>
    <w:rsid w:val="009E54D4"/>
    <w:rsid w:val="009F58EE"/>
    <w:rsid w:val="00A0662C"/>
    <w:rsid w:val="00A56C66"/>
    <w:rsid w:val="00A92708"/>
    <w:rsid w:val="00AF6C42"/>
    <w:rsid w:val="00B330F5"/>
    <w:rsid w:val="00B55E1B"/>
    <w:rsid w:val="00B764F2"/>
    <w:rsid w:val="00BB19D2"/>
    <w:rsid w:val="00BF484E"/>
    <w:rsid w:val="00BF55FB"/>
    <w:rsid w:val="00C07C08"/>
    <w:rsid w:val="00C13A24"/>
    <w:rsid w:val="00C240DC"/>
    <w:rsid w:val="00C40736"/>
    <w:rsid w:val="00C40A0C"/>
    <w:rsid w:val="00C45CF1"/>
    <w:rsid w:val="00C46A88"/>
    <w:rsid w:val="00C56F34"/>
    <w:rsid w:val="00C84413"/>
    <w:rsid w:val="00C903DE"/>
    <w:rsid w:val="00CA15D1"/>
    <w:rsid w:val="00CC4F8E"/>
    <w:rsid w:val="00CD12E7"/>
    <w:rsid w:val="00D06265"/>
    <w:rsid w:val="00D176B9"/>
    <w:rsid w:val="00D370C3"/>
    <w:rsid w:val="00D64C51"/>
    <w:rsid w:val="00D755C0"/>
    <w:rsid w:val="00D84A12"/>
    <w:rsid w:val="00D97241"/>
    <w:rsid w:val="00DB226A"/>
    <w:rsid w:val="00E1062E"/>
    <w:rsid w:val="00E54042"/>
    <w:rsid w:val="00EA5A9C"/>
    <w:rsid w:val="00F12991"/>
    <w:rsid w:val="00F7089E"/>
    <w:rsid w:val="00F8107D"/>
    <w:rsid w:val="00F85852"/>
    <w:rsid w:val="00FD2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1BC43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10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4268"/>
    <w:pPr>
      <w:tabs>
        <w:tab w:val="center" w:pos="4680"/>
        <w:tab w:val="right" w:pos="9360"/>
      </w:tabs>
    </w:pPr>
  </w:style>
  <w:style w:type="character" w:customStyle="1" w:styleId="HeaderChar">
    <w:name w:val="Header Char"/>
    <w:basedOn w:val="DefaultParagraphFont"/>
    <w:link w:val="Header"/>
    <w:uiPriority w:val="99"/>
    <w:rsid w:val="006A4268"/>
  </w:style>
  <w:style w:type="paragraph" w:styleId="Footer">
    <w:name w:val="footer"/>
    <w:basedOn w:val="Normal"/>
    <w:link w:val="FooterChar"/>
    <w:uiPriority w:val="99"/>
    <w:unhideWhenUsed/>
    <w:rsid w:val="006A4268"/>
    <w:pPr>
      <w:tabs>
        <w:tab w:val="center" w:pos="4680"/>
        <w:tab w:val="right" w:pos="9360"/>
      </w:tabs>
    </w:pPr>
  </w:style>
  <w:style w:type="character" w:customStyle="1" w:styleId="FooterChar">
    <w:name w:val="Footer Char"/>
    <w:basedOn w:val="DefaultParagraphFont"/>
    <w:link w:val="Footer"/>
    <w:uiPriority w:val="99"/>
    <w:rsid w:val="006A4268"/>
  </w:style>
  <w:style w:type="character" w:styleId="PageNumber">
    <w:name w:val="page number"/>
    <w:basedOn w:val="DefaultParagraphFont"/>
    <w:uiPriority w:val="99"/>
    <w:semiHidden/>
    <w:unhideWhenUsed/>
    <w:rsid w:val="00F129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04778">
      <w:bodyDiv w:val="1"/>
      <w:marLeft w:val="0"/>
      <w:marRight w:val="0"/>
      <w:marTop w:val="0"/>
      <w:marBottom w:val="0"/>
      <w:divBdr>
        <w:top w:val="none" w:sz="0" w:space="0" w:color="auto"/>
        <w:left w:val="none" w:sz="0" w:space="0" w:color="auto"/>
        <w:bottom w:val="none" w:sz="0" w:space="0" w:color="auto"/>
        <w:right w:val="none" w:sz="0" w:space="0" w:color="auto"/>
      </w:divBdr>
    </w:div>
    <w:div w:id="1048146246">
      <w:bodyDiv w:val="1"/>
      <w:marLeft w:val="0"/>
      <w:marRight w:val="0"/>
      <w:marTop w:val="0"/>
      <w:marBottom w:val="0"/>
      <w:divBdr>
        <w:top w:val="none" w:sz="0" w:space="0" w:color="auto"/>
        <w:left w:val="none" w:sz="0" w:space="0" w:color="auto"/>
        <w:bottom w:val="none" w:sz="0" w:space="0" w:color="auto"/>
        <w:right w:val="none" w:sz="0" w:space="0" w:color="auto"/>
      </w:divBdr>
    </w:div>
    <w:div w:id="1113982121">
      <w:bodyDiv w:val="1"/>
      <w:marLeft w:val="0"/>
      <w:marRight w:val="0"/>
      <w:marTop w:val="0"/>
      <w:marBottom w:val="0"/>
      <w:divBdr>
        <w:top w:val="none" w:sz="0" w:space="0" w:color="auto"/>
        <w:left w:val="none" w:sz="0" w:space="0" w:color="auto"/>
        <w:bottom w:val="none" w:sz="0" w:space="0" w:color="auto"/>
        <w:right w:val="none" w:sz="0" w:space="0" w:color="auto"/>
      </w:divBdr>
    </w:div>
    <w:div w:id="15235942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8</Pages>
  <Words>1567</Words>
  <Characters>8936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cp:lastPrinted>2018-01-09T20:16:00Z</cp:lastPrinted>
  <dcterms:created xsi:type="dcterms:W3CDTF">2018-01-12T19:31:00Z</dcterms:created>
  <dcterms:modified xsi:type="dcterms:W3CDTF">2022-08-15T01:51:00Z</dcterms:modified>
</cp:coreProperties>
</file>